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0B" w:rsidRPr="00D5450B" w:rsidRDefault="00D5450B" w:rsidP="00D5450B">
      <w:pPr>
        <w:rPr>
          <w:rFonts w:ascii="Calibri" w:hAnsi="Calibri" w:cs="Tahoma"/>
          <w:b/>
          <w:sz w:val="36"/>
          <w:szCs w:val="36"/>
        </w:rPr>
      </w:pPr>
      <w:r w:rsidRPr="00D5450B">
        <w:rPr>
          <w:rFonts w:ascii="Calibri" w:hAnsi="Calibri" w:cs="Tahoma"/>
          <w:b/>
          <w:sz w:val="36"/>
          <w:szCs w:val="36"/>
        </w:rPr>
        <w:t>Position Description</w:t>
      </w:r>
      <w:r w:rsidR="00926C9B">
        <w:rPr>
          <w:rFonts w:ascii="Calibri" w:hAnsi="Calibri" w:cs="Tahoma"/>
          <w:b/>
          <w:sz w:val="36"/>
          <w:szCs w:val="36"/>
        </w:rPr>
        <w:t xml:space="preserve">      </w:t>
      </w:r>
      <w:r w:rsidR="00926C9B">
        <w:rPr>
          <w:rFonts w:ascii="Calibri" w:hAnsi="Calibri" w:cs="Tahoma"/>
          <w:b/>
          <w:sz w:val="36"/>
          <w:szCs w:val="36"/>
        </w:rPr>
        <w:tab/>
      </w:r>
      <w:r w:rsidR="00926C9B">
        <w:rPr>
          <w:rFonts w:ascii="Calibri" w:hAnsi="Calibri" w:cs="Tahoma"/>
          <w:b/>
          <w:sz w:val="36"/>
          <w:szCs w:val="36"/>
        </w:rPr>
        <w:tab/>
      </w:r>
      <w:r w:rsidR="00926C9B">
        <w:rPr>
          <w:rFonts w:ascii="Calibri" w:hAnsi="Calibri" w:cs="Tahoma"/>
          <w:b/>
          <w:sz w:val="36"/>
          <w:szCs w:val="36"/>
        </w:rPr>
        <w:tab/>
      </w:r>
      <w:r w:rsidR="00926C9B">
        <w:rPr>
          <w:rFonts w:ascii="Calibri" w:hAnsi="Calibri" w:cs="Tahoma"/>
          <w:b/>
          <w:sz w:val="36"/>
          <w:szCs w:val="36"/>
        </w:rPr>
        <w:tab/>
      </w:r>
      <w:r w:rsidR="00926C9B">
        <w:rPr>
          <w:rFonts w:ascii="Calibri" w:hAnsi="Calibri" w:cs="Tahoma"/>
          <w:b/>
          <w:sz w:val="36"/>
          <w:szCs w:val="36"/>
        </w:rPr>
        <w:tab/>
      </w:r>
      <w:r w:rsidR="00926C9B">
        <w:rPr>
          <w:rFonts w:ascii="Calibri" w:hAnsi="Calibri" w:cs="Tahoma"/>
          <w:b/>
          <w:sz w:val="36"/>
          <w:szCs w:val="36"/>
        </w:rPr>
        <w:tab/>
        <w:t xml:space="preserve">  </w:t>
      </w:r>
      <w:r w:rsidR="00D67DA6">
        <w:rPr>
          <w:rFonts w:ascii="Calibri" w:hAnsi="Calibri" w:cs="Tahoma"/>
          <w:b/>
          <w:noProof/>
          <w:sz w:val="36"/>
          <w:szCs w:val="36"/>
          <w:lang w:val="en-AU" w:eastAsia="en-AU"/>
        </w:rPr>
        <w:drawing>
          <wp:inline distT="0" distB="0" distL="0" distR="0">
            <wp:extent cx="723900" cy="838200"/>
            <wp:effectExtent l="0" t="0" r="0" b="0"/>
            <wp:docPr id="1" name="Picture 1" descr="IMVC_colour_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VC_colour_2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B0" w:rsidRPr="00141AB0" w:rsidRDefault="00630B02" w:rsidP="00141AB0">
      <w:pPr>
        <w:pStyle w:val="Heading1"/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</w:rPr>
        <w:t>RTO Operations</w:t>
      </w:r>
      <w:r w:rsidR="00D35D1F">
        <w:rPr>
          <w:rFonts w:ascii="Calibri" w:hAnsi="Calibri"/>
          <w:noProof/>
          <w:sz w:val="40"/>
          <w:szCs w:val="40"/>
        </w:rPr>
        <w:t xml:space="preserve"> Co</w:t>
      </w:r>
      <w:r w:rsidR="00D427BD">
        <w:rPr>
          <w:rFonts w:ascii="Calibri" w:hAnsi="Calibri"/>
          <w:noProof/>
          <w:sz w:val="40"/>
          <w:szCs w:val="40"/>
        </w:rPr>
        <w:t>ordinator</w:t>
      </w:r>
    </w:p>
    <w:p w:rsidR="00141AB0" w:rsidRPr="001A066A" w:rsidRDefault="00141AB0" w:rsidP="00141AB0">
      <w:pPr>
        <w:rPr>
          <w:rFonts w:ascii="Tahoma" w:hAnsi="Tahoma" w:cs="Tahoma"/>
          <w:sz w:val="16"/>
          <w:szCs w:val="16"/>
        </w:rPr>
      </w:pPr>
    </w:p>
    <w:p w:rsidR="00141AB0" w:rsidRDefault="00141AB0" w:rsidP="00141AB0">
      <w:pPr>
        <w:pStyle w:val="Heading2"/>
        <w:rPr>
          <w:rFonts w:ascii="Calibri" w:hAnsi="Calibri"/>
          <w:i/>
          <w:szCs w:val="24"/>
        </w:rPr>
      </w:pPr>
    </w:p>
    <w:p w:rsidR="00C3219F" w:rsidRPr="009C4ED2" w:rsidRDefault="00C3219F" w:rsidP="00C3219F">
      <w:pPr>
        <w:rPr>
          <w:rFonts w:ascii="Calibri" w:hAnsi="Calibri"/>
          <w:sz w:val="22"/>
          <w:szCs w:val="22"/>
        </w:rPr>
      </w:pPr>
      <w:r w:rsidRPr="009C4ED2">
        <w:rPr>
          <w:rFonts w:ascii="Calibri" w:hAnsi="Calibri"/>
          <w:sz w:val="22"/>
          <w:szCs w:val="22"/>
        </w:rPr>
        <w:t>The Inner Melbourne VET Cluster (IMVC</w:t>
      </w:r>
      <w:proofErr w:type="gramStart"/>
      <w:r w:rsidRPr="009C4ED2">
        <w:rPr>
          <w:rFonts w:ascii="Calibri" w:hAnsi="Calibri"/>
          <w:sz w:val="22"/>
          <w:szCs w:val="22"/>
        </w:rPr>
        <w:t>),</w:t>
      </w:r>
      <w:proofErr w:type="gramEnd"/>
      <w:r w:rsidRPr="009C4ED2">
        <w:rPr>
          <w:rFonts w:ascii="Calibri" w:hAnsi="Calibri"/>
          <w:sz w:val="22"/>
          <w:szCs w:val="22"/>
        </w:rPr>
        <w:t xml:space="preserve"> is a not-for-profit incorporated association established in 1998. Throughout its history, the IMVC has been at the forefront of developing </w:t>
      </w:r>
    </w:p>
    <w:p w:rsidR="00C3219F" w:rsidRPr="009C4ED2" w:rsidRDefault="00C3219F" w:rsidP="00C3219F">
      <w:pPr>
        <w:rPr>
          <w:rFonts w:ascii="Calibri" w:hAnsi="Calibri"/>
          <w:sz w:val="22"/>
          <w:szCs w:val="22"/>
        </w:rPr>
      </w:pPr>
      <w:proofErr w:type="gramStart"/>
      <w:r w:rsidRPr="009C4ED2">
        <w:rPr>
          <w:rFonts w:ascii="Calibri" w:hAnsi="Calibri"/>
          <w:sz w:val="22"/>
          <w:szCs w:val="22"/>
        </w:rPr>
        <w:t>best-practice</w:t>
      </w:r>
      <w:proofErr w:type="gramEnd"/>
      <w:r w:rsidRPr="009C4ED2">
        <w:rPr>
          <w:rFonts w:ascii="Calibri" w:hAnsi="Calibri"/>
          <w:sz w:val="22"/>
          <w:szCs w:val="22"/>
        </w:rPr>
        <w:t xml:space="preserve"> initiatives and models to serve the needs of young people, providing them with endless opportunities to fulfil their potential for economic and social participation. </w:t>
      </w:r>
    </w:p>
    <w:p w:rsidR="00C3219F" w:rsidRPr="009C4ED2" w:rsidRDefault="00C3219F" w:rsidP="00C3219F">
      <w:pPr>
        <w:rPr>
          <w:rFonts w:ascii="Calibri" w:hAnsi="Calibri"/>
          <w:sz w:val="22"/>
          <w:szCs w:val="22"/>
        </w:rPr>
      </w:pPr>
    </w:p>
    <w:p w:rsidR="00C3219F" w:rsidRPr="009C4ED2" w:rsidRDefault="00C3219F" w:rsidP="00C3219F">
      <w:pPr>
        <w:rPr>
          <w:rFonts w:ascii="Calibri" w:hAnsi="Calibri"/>
          <w:sz w:val="22"/>
          <w:szCs w:val="22"/>
        </w:rPr>
      </w:pPr>
      <w:r w:rsidRPr="009C4ED2">
        <w:rPr>
          <w:rFonts w:ascii="Calibri" w:hAnsi="Calibri"/>
          <w:sz w:val="22"/>
          <w:szCs w:val="22"/>
        </w:rPr>
        <w:t>The IMVC focuses on service delivery in the Inner, Northern and Eastern Metropolitan</w:t>
      </w:r>
    </w:p>
    <w:p w:rsidR="00C3219F" w:rsidRPr="009C4ED2" w:rsidRDefault="00C3219F" w:rsidP="00C3219F">
      <w:pPr>
        <w:rPr>
          <w:rFonts w:ascii="Calibri" w:hAnsi="Calibri"/>
          <w:sz w:val="22"/>
          <w:szCs w:val="22"/>
        </w:rPr>
      </w:pPr>
      <w:r w:rsidRPr="009C4ED2">
        <w:rPr>
          <w:rFonts w:ascii="Calibri" w:hAnsi="Calibri"/>
          <w:sz w:val="22"/>
          <w:szCs w:val="22"/>
        </w:rPr>
        <w:t>Melbourne. We are well respected amongst schools, government, industry and the broader community; cooperatively and creatively working with these agencies to achieve real outcomes and seamless transitions for our stakeholders.</w:t>
      </w:r>
    </w:p>
    <w:p w:rsidR="00C3219F" w:rsidRPr="009C4ED2" w:rsidRDefault="00C3219F" w:rsidP="00C3219F">
      <w:pPr>
        <w:rPr>
          <w:rFonts w:ascii="Calibri" w:hAnsi="Calibri"/>
          <w:sz w:val="22"/>
          <w:szCs w:val="22"/>
        </w:rPr>
      </w:pPr>
    </w:p>
    <w:p w:rsidR="00C3219F" w:rsidRDefault="00C3219F" w:rsidP="00C3219F">
      <w:pPr>
        <w:rPr>
          <w:rFonts w:ascii="Calibri" w:hAnsi="Calibri"/>
          <w:sz w:val="22"/>
          <w:szCs w:val="22"/>
        </w:rPr>
      </w:pPr>
      <w:r w:rsidRPr="009C4ED2">
        <w:rPr>
          <w:rFonts w:ascii="Calibri" w:hAnsi="Calibri"/>
          <w:sz w:val="22"/>
          <w:szCs w:val="22"/>
        </w:rPr>
        <w:t xml:space="preserve">The IMVC provides a diverse suite of programs, as </w:t>
      </w:r>
      <w:proofErr w:type="gramStart"/>
      <w:r w:rsidRPr="009C4ED2">
        <w:rPr>
          <w:rFonts w:ascii="Calibri" w:hAnsi="Calibri"/>
          <w:sz w:val="22"/>
          <w:szCs w:val="22"/>
        </w:rPr>
        <w:t>such,</w:t>
      </w:r>
      <w:proofErr w:type="gramEnd"/>
      <w:r w:rsidRPr="009C4ED2">
        <w:rPr>
          <w:rFonts w:ascii="Calibri" w:hAnsi="Calibri"/>
          <w:sz w:val="22"/>
          <w:szCs w:val="22"/>
        </w:rPr>
        <w:t xml:space="preserve"> we have the unique capability to provide our stakeholders with a holistic approach to the development of skills, assets, opportunities and capabilities to:</w:t>
      </w:r>
    </w:p>
    <w:p w:rsidR="00D35D1F" w:rsidRPr="009C4ED2" w:rsidRDefault="00D35D1F" w:rsidP="00C3219F">
      <w:pPr>
        <w:rPr>
          <w:rFonts w:ascii="Calibri" w:hAnsi="Calibri"/>
          <w:sz w:val="22"/>
          <w:szCs w:val="22"/>
        </w:rPr>
      </w:pPr>
    </w:p>
    <w:p w:rsidR="00C3219F" w:rsidRPr="009C4ED2" w:rsidRDefault="00C3219F" w:rsidP="00C3219F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9C4ED2">
        <w:rPr>
          <w:rFonts w:ascii="Calibri" w:hAnsi="Calibri"/>
          <w:sz w:val="22"/>
          <w:szCs w:val="22"/>
        </w:rPr>
        <w:t>Learn – participate in education and training;</w:t>
      </w:r>
    </w:p>
    <w:p w:rsidR="00C3219F" w:rsidRPr="009C4ED2" w:rsidRDefault="00C3219F" w:rsidP="00C3219F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9C4ED2">
        <w:rPr>
          <w:rFonts w:ascii="Calibri" w:hAnsi="Calibri"/>
          <w:sz w:val="22"/>
          <w:szCs w:val="22"/>
        </w:rPr>
        <w:t>Work – participate in employment, unpaid or voluntary work; and</w:t>
      </w:r>
    </w:p>
    <w:p w:rsidR="00C3219F" w:rsidRPr="009C4ED2" w:rsidRDefault="00C3219F" w:rsidP="00C3219F">
      <w:pPr>
        <w:numPr>
          <w:ilvl w:val="0"/>
          <w:numId w:val="26"/>
        </w:numPr>
        <w:rPr>
          <w:rFonts w:ascii="Calibri" w:hAnsi="Calibri"/>
          <w:b/>
          <w:i/>
          <w:sz w:val="22"/>
          <w:szCs w:val="22"/>
        </w:rPr>
      </w:pPr>
      <w:r w:rsidRPr="009C4ED2">
        <w:rPr>
          <w:rFonts w:ascii="Calibri" w:hAnsi="Calibri"/>
          <w:sz w:val="22"/>
          <w:szCs w:val="22"/>
        </w:rPr>
        <w:t>Engage – connect with people and community.</w:t>
      </w:r>
    </w:p>
    <w:p w:rsidR="00C3219F" w:rsidRPr="009C4ED2" w:rsidRDefault="00C3219F" w:rsidP="00C3219F">
      <w:pPr>
        <w:rPr>
          <w:rFonts w:ascii="Calibri" w:hAnsi="Calibri"/>
          <w:sz w:val="22"/>
          <w:szCs w:val="22"/>
        </w:rPr>
      </w:pPr>
    </w:p>
    <w:p w:rsidR="00926C9B" w:rsidRPr="00AA1387" w:rsidRDefault="00926C9B" w:rsidP="00926C9B">
      <w:pPr>
        <w:pStyle w:val="Heading1"/>
        <w:rPr>
          <w:rFonts w:ascii="Calibri" w:hAnsi="Calibri" w:cs="Calibri"/>
          <w:b/>
          <w:sz w:val="22"/>
          <w:szCs w:val="22"/>
        </w:rPr>
      </w:pPr>
    </w:p>
    <w:p w:rsidR="00C3219F" w:rsidRDefault="00926C9B" w:rsidP="00926C9B">
      <w:pPr>
        <w:rPr>
          <w:rFonts w:ascii="Calibri" w:hAnsi="Calibri" w:cs="Calibri"/>
          <w:b/>
          <w:i/>
          <w:sz w:val="22"/>
          <w:szCs w:val="22"/>
        </w:rPr>
      </w:pPr>
      <w:r w:rsidRPr="00AA1387">
        <w:rPr>
          <w:rFonts w:ascii="Calibri" w:hAnsi="Calibri" w:cs="Calibri"/>
          <w:b/>
          <w:i/>
          <w:sz w:val="22"/>
          <w:szCs w:val="22"/>
        </w:rPr>
        <w:t xml:space="preserve">IMVC Vision:  </w:t>
      </w:r>
    </w:p>
    <w:p w:rsidR="00926C9B" w:rsidRPr="00A73339" w:rsidRDefault="00926C9B" w:rsidP="00926C9B">
      <w:pPr>
        <w:rPr>
          <w:rFonts w:ascii="Calibri" w:hAnsi="Calibri" w:cs="Calibri"/>
          <w:i/>
          <w:sz w:val="22"/>
          <w:szCs w:val="22"/>
        </w:rPr>
      </w:pPr>
      <w:r w:rsidRPr="00A73339">
        <w:rPr>
          <w:rFonts w:ascii="Calibri" w:hAnsi="Calibri" w:cs="Calibri"/>
          <w:i/>
          <w:sz w:val="22"/>
          <w:szCs w:val="22"/>
        </w:rPr>
        <w:t>“Linking the energy and potential of young pe</w:t>
      </w:r>
      <w:r w:rsidR="00604DC1" w:rsidRPr="00A73339">
        <w:rPr>
          <w:rFonts w:ascii="Calibri" w:hAnsi="Calibri" w:cs="Calibri"/>
          <w:i/>
          <w:sz w:val="22"/>
          <w:szCs w:val="22"/>
        </w:rPr>
        <w:t xml:space="preserve">ople with industry, government </w:t>
      </w:r>
      <w:r w:rsidRPr="00A73339">
        <w:rPr>
          <w:rFonts w:ascii="Calibri" w:hAnsi="Calibri" w:cs="Calibri"/>
          <w:i/>
          <w:sz w:val="22"/>
          <w:szCs w:val="22"/>
        </w:rPr>
        <w:t>and community”</w:t>
      </w:r>
    </w:p>
    <w:p w:rsidR="00F95E9B" w:rsidRPr="00A73339" w:rsidRDefault="00F95E9B" w:rsidP="00F95E9B">
      <w:pPr>
        <w:rPr>
          <w:rFonts w:ascii="Calibri" w:hAnsi="Calibri"/>
          <w:sz w:val="22"/>
          <w:szCs w:val="22"/>
          <w:highlight w:val="yellow"/>
        </w:rPr>
      </w:pPr>
    </w:p>
    <w:p w:rsidR="00A97689" w:rsidRPr="00A73339" w:rsidRDefault="00A97689" w:rsidP="00A97689">
      <w:pPr>
        <w:pStyle w:val="Heading1"/>
        <w:rPr>
          <w:rFonts w:ascii="Calibri" w:hAnsi="Calibri"/>
          <w:sz w:val="22"/>
          <w:szCs w:val="22"/>
        </w:rPr>
      </w:pPr>
      <w:r w:rsidRPr="00A73339">
        <w:rPr>
          <w:rFonts w:ascii="Calibri" w:hAnsi="Calibri"/>
          <w:b/>
          <w:sz w:val="22"/>
          <w:szCs w:val="22"/>
        </w:rPr>
        <w:t>Position Title:</w:t>
      </w:r>
      <w:r w:rsidRPr="00A73339">
        <w:rPr>
          <w:rFonts w:ascii="Calibri" w:hAnsi="Calibri"/>
          <w:sz w:val="22"/>
          <w:szCs w:val="22"/>
        </w:rPr>
        <w:t xml:space="preserve">  </w:t>
      </w:r>
      <w:r w:rsidRPr="00A73339">
        <w:rPr>
          <w:rFonts w:ascii="Calibri" w:hAnsi="Calibri"/>
          <w:sz w:val="22"/>
          <w:szCs w:val="22"/>
        </w:rPr>
        <w:tab/>
      </w:r>
      <w:r w:rsidRPr="00A73339">
        <w:rPr>
          <w:rFonts w:ascii="Calibri" w:hAnsi="Calibri"/>
          <w:sz w:val="22"/>
          <w:szCs w:val="22"/>
        </w:rPr>
        <w:tab/>
      </w:r>
      <w:r w:rsidR="007A5B3B" w:rsidRPr="00A73339">
        <w:rPr>
          <w:rFonts w:ascii="Calibri" w:hAnsi="Calibri"/>
          <w:sz w:val="22"/>
          <w:szCs w:val="22"/>
        </w:rPr>
        <w:tab/>
      </w:r>
      <w:r w:rsidR="004D5ACE" w:rsidRPr="00A73339">
        <w:rPr>
          <w:rFonts w:ascii="Calibri" w:hAnsi="Calibri"/>
          <w:sz w:val="22"/>
          <w:szCs w:val="22"/>
        </w:rPr>
        <w:t>RTO</w:t>
      </w:r>
      <w:r w:rsidR="00803808" w:rsidRPr="00A73339">
        <w:rPr>
          <w:rFonts w:ascii="Calibri" w:hAnsi="Calibri"/>
          <w:sz w:val="22"/>
          <w:szCs w:val="22"/>
        </w:rPr>
        <w:t xml:space="preserve"> </w:t>
      </w:r>
      <w:r w:rsidR="00630B02">
        <w:rPr>
          <w:rFonts w:ascii="Calibri" w:hAnsi="Calibri"/>
          <w:sz w:val="22"/>
          <w:szCs w:val="22"/>
        </w:rPr>
        <w:t>Operations</w:t>
      </w:r>
      <w:r w:rsidR="00D35D1F" w:rsidRPr="00A73339">
        <w:rPr>
          <w:rFonts w:ascii="Calibri" w:hAnsi="Calibri"/>
          <w:sz w:val="22"/>
          <w:szCs w:val="22"/>
        </w:rPr>
        <w:t xml:space="preserve"> Coordinator</w:t>
      </w:r>
    </w:p>
    <w:p w:rsidR="009A71F9" w:rsidRPr="00A73339" w:rsidRDefault="00A97689" w:rsidP="00F95E9B">
      <w:pPr>
        <w:rPr>
          <w:rFonts w:ascii="Calibri" w:hAnsi="Calibri"/>
          <w:sz w:val="22"/>
          <w:szCs w:val="22"/>
        </w:rPr>
      </w:pPr>
      <w:r w:rsidRPr="00A73339">
        <w:rPr>
          <w:rFonts w:ascii="Calibri" w:hAnsi="Calibri"/>
          <w:b/>
          <w:sz w:val="22"/>
          <w:szCs w:val="22"/>
        </w:rPr>
        <w:t>Time Fraction:</w:t>
      </w:r>
      <w:r w:rsidRPr="00A73339">
        <w:rPr>
          <w:rFonts w:ascii="Calibri" w:hAnsi="Calibri"/>
          <w:b/>
          <w:sz w:val="22"/>
          <w:szCs w:val="22"/>
        </w:rPr>
        <w:tab/>
      </w:r>
      <w:r w:rsidRPr="00A73339">
        <w:rPr>
          <w:rFonts w:ascii="Calibri" w:hAnsi="Calibri"/>
          <w:sz w:val="22"/>
          <w:szCs w:val="22"/>
        </w:rPr>
        <w:tab/>
      </w:r>
      <w:r w:rsidR="004607D0" w:rsidRPr="00A73339">
        <w:rPr>
          <w:rFonts w:ascii="Calibri" w:hAnsi="Calibri"/>
          <w:sz w:val="22"/>
          <w:szCs w:val="22"/>
        </w:rPr>
        <w:tab/>
      </w:r>
      <w:r w:rsidR="00630B02">
        <w:rPr>
          <w:rFonts w:ascii="Calibri" w:hAnsi="Calibri"/>
          <w:sz w:val="22"/>
          <w:szCs w:val="22"/>
        </w:rPr>
        <w:t>0.8 EFT</w:t>
      </w:r>
      <w:r w:rsidR="00E50E3C" w:rsidRPr="00A73339">
        <w:rPr>
          <w:rFonts w:ascii="Calibri" w:hAnsi="Calibri"/>
          <w:sz w:val="22"/>
          <w:szCs w:val="22"/>
        </w:rPr>
        <w:t xml:space="preserve"> </w:t>
      </w:r>
    </w:p>
    <w:p w:rsidR="00604DC1" w:rsidRPr="00A73339" w:rsidRDefault="00A97689" w:rsidP="00A97689">
      <w:pPr>
        <w:rPr>
          <w:rFonts w:ascii="Calibri" w:hAnsi="Calibri"/>
          <w:sz w:val="22"/>
          <w:szCs w:val="22"/>
        </w:rPr>
      </w:pPr>
      <w:r w:rsidRPr="00A73339">
        <w:rPr>
          <w:rFonts w:ascii="Calibri" w:hAnsi="Calibri"/>
          <w:b/>
          <w:sz w:val="22"/>
          <w:szCs w:val="22"/>
        </w:rPr>
        <w:t>Responsible to:</w:t>
      </w:r>
      <w:r w:rsidRPr="00A73339">
        <w:rPr>
          <w:rFonts w:ascii="Calibri" w:hAnsi="Calibri"/>
          <w:sz w:val="22"/>
          <w:szCs w:val="22"/>
        </w:rPr>
        <w:tab/>
      </w:r>
      <w:r w:rsidRPr="00A73339">
        <w:rPr>
          <w:rFonts w:ascii="Calibri" w:hAnsi="Calibri"/>
          <w:sz w:val="22"/>
          <w:szCs w:val="22"/>
        </w:rPr>
        <w:tab/>
      </w:r>
      <w:r w:rsidR="007A5B3B" w:rsidRPr="00A73339">
        <w:rPr>
          <w:rFonts w:ascii="Calibri" w:hAnsi="Calibri"/>
          <w:sz w:val="22"/>
          <w:szCs w:val="22"/>
        </w:rPr>
        <w:tab/>
      </w:r>
      <w:r w:rsidR="004549AA" w:rsidRPr="00A73339">
        <w:rPr>
          <w:rFonts w:ascii="Calibri" w:hAnsi="Calibri"/>
          <w:sz w:val="22"/>
          <w:szCs w:val="22"/>
        </w:rPr>
        <w:t>Vocational Training Manager</w:t>
      </w:r>
    </w:p>
    <w:p w:rsidR="00A97689" w:rsidRPr="00A73339" w:rsidRDefault="00A97689" w:rsidP="00A97689">
      <w:pPr>
        <w:rPr>
          <w:rFonts w:ascii="Calibri" w:hAnsi="Calibri"/>
          <w:sz w:val="22"/>
          <w:szCs w:val="22"/>
        </w:rPr>
      </w:pPr>
      <w:r w:rsidRPr="00A73339">
        <w:rPr>
          <w:rFonts w:ascii="Calibri" w:hAnsi="Calibri"/>
          <w:b/>
          <w:bCs/>
          <w:sz w:val="22"/>
          <w:szCs w:val="22"/>
        </w:rPr>
        <w:t>Hours</w:t>
      </w:r>
      <w:r w:rsidR="008655D0" w:rsidRPr="00A73339">
        <w:rPr>
          <w:rFonts w:ascii="Calibri" w:hAnsi="Calibri"/>
          <w:sz w:val="22"/>
          <w:szCs w:val="22"/>
        </w:rPr>
        <w:t>:</w:t>
      </w:r>
      <w:r w:rsidR="008655D0" w:rsidRPr="00A73339">
        <w:rPr>
          <w:rFonts w:ascii="Calibri" w:hAnsi="Calibri"/>
          <w:sz w:val="22"/>
          <w:szCs w:val="22"/>
        </w:rPr>
        <w:tab/>
      </w:r>
      <w:r w:rsidR="008655D0" w:rsidRPr="00A73339">
        <w:rPr>
          <w:rFonts w:ascii="Calibri" w:hAnsi="Calibri"/>
          <w:sz w:val="22"/>
          <w:szCs w:val="22"/>
        </w:rPr>
        <w:tab/>
      </w:r>
      <w:r w:rsidR="008655D0" w:rsidRPr="00A73339">
        <w:rPr>
          <w:rFonts w:ascii="Calibri" w:hAnsi="Calibri"/>
          <w:sz w:val="22"/>
          <w:szCs w:val="22"/>
        </w:rPr>
        <w:tab/>
      </w:r>
      <w:r w:rsidR="008655D0" w:rsidRPr="00A73339">
        <w:rPr>
          <w:rFonts w:ascii="Calibri" w:hAnsi="Calibri"/>
          <w:sz w:val="22"/>
          <w:szCs w:val="22"/>
        </w:rPr>
        <w:tab/>
      </w:r>
      <w:r w:rsidR="00604DC1" w:rsidRPr="00A73339">
        <w:rPr>
          <w:rFonts w:ascii="Calibri" w:hAnsi="Calibri"/>
          <w:sz w:val="22"/>
          <w:szCs w:val="22"/>
        </w:rPr>
        <w:t>7.6</w:t>
      </w:r>
      <w:r w:rsidR="00926C9B" w:rsidRPr="00A73339">
        <w:rPr>
          <w:rFonts w:ascii="Calibri" w:hAnsi="Calibri"/>
          <w:sz w:val="22"/>
          <w:szCs w:val="22"/>
        </w:rPr>
        <w:t xml:space="preserve"> work hou</w:t>
      </w:r>
      <w:r w:rsidR="00604DC1" w:rsidRPr="00A73339">
        <w:rPr>
          <w:rFonts w:ascii="Calibri" w:hAnsi="Calibri"/>
          <w:sz w:val="22"/>
          <w:szCs w:val="22"/>
        </w:rPr>
        <w:t>rs per day, flexible between 8.00am – 5.3</w:t>
      </w:r>
      <w:r w:rsidR="00926C9B" w:rsidRPr="00A73339">
        <w:rPr>
          <w:rFonts w:ascii="Calibri" w:hAnsi="Calibri"/>
          <w:sz w:val="22"/>
          <w:szCs w:val="22"/>
        </w:rPr>
        <w:t>0pm</w:t>
      </w:r>
    </w:p>
    <w:p w:rsidR="00E50E3C" w:rsidRPr="00A73339" w:rsidRDefault="00E50E3C" w:rsidP="00E50E3C">
      <w:pPr>
        <w:ind w:left="2880" w:hanging="2880"/>
        <w:rPr>
          <w:rFonts w:ascii="Calibri" w:hAnsi="Calibri"/>
          <w:sz w:val="22"/>
          <w:szCs w:val="22"/>
        </w:rPr>
      </w:pPr>
      <w:r w:rsidRPr="00A73339">
        <w:rPr>
          <w:rFonts w:ascii="Calibri" w:hAnsi="Calibri"/>
          <w:b/>
          <w:bCs/>
          <w:sz w:val="22"/>
          <w:szCs w:val="22"/>
        </w:rPr>
        <w:t>Motor Vehicle:</w:t>
      </w:r>
      <w:r w:rsidRPr="00A73339">
        <w:rPr>
          <w:rFonts w:ascii="Calibri" w:hAnsi="Calibri"/>
          <w:sz w:val="22"/>
          <w:szCs w:val="22"/>
        </w:rPr>
        <w:tab/>
        <w:t xml:space="preserve">Applicant is required to have </w:t>
      </w:r>
      <w:proofErr w:type="spellStart"/>
      <w:r w:rsidRPr="00A73339">
        <w:rPr>
          <w:rFonts w:ascii="Calibri" w:hAnsi="Calibri"/>
          <w:sz w:val="22"/>
          <w:szCs w:val="22"/>
        </w:rPr>
        <w:t>drivers</w:t>
      </w:r>
      <w:proofErr w:type="spellEnd"/>
      <w:r w:rsidRPr="00A73339">
        <w:rPr>
          <w:rFonts w:ascii="Calibri" w:hAnsi="Calibri"/>
          <w:sz w:val="22"/>
          <w:szCs w:val="22"/>
        </w:rPr>
        <w:t xml:space="preserve"> license and own vehicle</w:t>
      </w:r>
    </w:p>
    <w:p w:rsidR="00A97689" w:rsidRPr="00A73339" w:rsidRDefault="00A97689" w:rsidP="00A97689">
      <w:pPr>
        <w:rPr>
          <w:rFonts w:ascii="Calibri" w:hAnsi="Calibri"/>
          <w:sz w:val="22"/>
          <w:szCs w:val="22"/>
        </w:rPr>
      </w:pPr>
      <w:r w:rsidRPr="00A73339">
        <w:rPr>
          <w:rFonts w:ascii="Calibri" w:hAnsi="Calibri"/>
          <w:b/>
          <w:bCs/>
          <w:sz w:val="22"/>
          <w:szCs w:val="22"/>
        </w:rPr>
        <w:t>Employee Allowances</w:t>
      </w:r>
      <w:r w:rsidR="00046F81" w:rsidRPr="00A73339">
        <w:rPr>
          <w:rFonts w:ascii="Calibri" w:hAnsi="Calibri"/>
          <w:sz w:val="22"/>
          <w:szCs w:val="22"/>
        </w:rPr>
        <w:t>:</w:t>
      </w:r>
      <w:r w:rsidR="00046F81" w:rsidRPr="00A73339">
        <w:rPr>
          <w:rFonts w:ascii="Calibri" w:hAnsi="Calibri"/>
          <w:sz w:val="22"/>
          <w:szCs w:val="22"/>
        </w:rPr>
        <w:tab/>
      </w:r>
      <w:r w:rsidR="007A5B3B" w:rsidRPr="00A73339">
        <w:rPr>
          <w:rFonts w:ascii="Calibri" w:hAnsi="Calibri"/>
          <w:sz w:val="22"/>
          <w:szCs w:val="22"/>
        </w:rPr>
        <w:tab/>
      </w:r>
      <w:r w:rsidR="00162BA6" w:rsidRPr="00A73339">
        <w:rPr>
          <w:rFonts w:ascii="Calibri" w:hAnsi="Calibri"/>
          <w:sz w:val="22"/>
          <w:szCs w:val="22"/>
        </w:rPr>
        <w:t>Travel allowance</w:t>
      </w:r>
    </w:p>
    <w:p w:rsidR="00A97689" w:rsidRPr="00A73339" w:rsidRDefault="007A4439" w:rsidP="00711621">
      <w:pPr>
        <w:rPr>
          <w:rFonts w:ascii="Calibri" w:hAnsi="Calibri"/>
          <w:sz w:val="22"/>
          <w:szCs w:val="22"/>
        </w:rPr>
      </w:pPr>
      <w:r w:rsidRPr="00A73339">
        <w:rPr>
          <w:rFonts w:ascii="Calibri" w:hAnsi="Calibri"/>
          <w:b/>
          <w:bCs/>
          <w:sz w:val="22"/>
          <w:szCs w:val="22"/>
        </w:rPr>
        <w:t>Personal</w:t>
      </w:r>
      <w:r w:rsidR="00A97689" w:rsidRPr="00A73339">
        <w:rPr>
          <w:rFonts w:ascii="Calibri" w:hAnsi="Calibri"/>
          <w:b/>
          <w:bCs/>
          <w:sz w:val="22"/>
          <w:szCs w:val="22"/>
        </w:rPr>
        <w:t xml:space="preserve"> Leave:</w:t>
      </w:r>
      <w:r w:rsidR="00A97689" w:rsidRPr="00A73339">
        <w:rPr>
          <w:rFonts w:ascii="Calibri" w:hAnsi="Calibri"/>
          <w:sz w:val="22"/>
          <w:szCs w:val="22"/>
        </w:rPr>
        <w:tab/>
      </w:r>
      <w:r w:rsidR="00A97689" w:rsidRPr="00A73339">
        <w:rPr>
          <w:rFonts w:ascii="Calibri" w:hAnsi="Calibri"/>
          <w:sz w:val="22"/>
          <w:szCs w:val="22"/>
        </w:rPr>
        <w:tab/>
      </w:r>
      <w:r w:rsidR="007A5B3B" w:rsidRPr="00A73339">
        <w:rPr>
          <w:rFonts w:ascii="Calibri" w:hAnsi="Calibri"/>
          <w:sz w:val="22"/>
          <w:szCs w:val="22"/>
        </w:rPr>
        <w:tab/>
      </w:r>
      <w:r w:rsidR="00926C9B" w:rsidRPr="00A73339">
        <w:rPr>
          <w:rFonts w:ascii="Calibri" w:hAnsi="Calibri"/>
          <w:sz w:val="22"/>
          <w:szCs w:val="22"/>
        </w:rPr>
        <w:t xml:space="preserve">10 days </w:t>
      </w:r>
      <w:r w:rsidR="00DA6F79" w:rsidRPr="00A73339">
        <w:rPr>
          <w:rFonts w:ascii="Calibri" w:hAnsi="Calibri"/>
          <w:sz w:val="22"/>
          <w:szCs w:val="22"/>
        </w:rPr>
        <w:t>pro rata</w:t>
      </w:r>
    </w:p>
    <w:p w:rsidR="00A97689" w:rsidRPr="00A73339" w:rsidRDefault="007A4439" w:rsidP="00A97689">
      <w:pPr>
        <w:rPr>
          <w:rFonts w:ascii="Calibri" w:hAnsi="Calibri"/>
          <w:sz w:val="22"/>
          <w:szCs w:val="22"/>
        </w:rPr>
      </w:pPr>
      <w:r w:rsidRPr="00A73339">
        <w:rPr>
          <w:rFonts w:ascii="Calibri" w:hAnsi="Calibri"/>
          <w:b/>
          <w:bCs/>
          <w:sz w:val="22"/>
          <w:szCs w:val="22"/>
        </w:rPr>
        <w:t>Annual</w:t>
      </w:r>
      <w:r w:rsidR="00A97689" w:rsidRPr="00A73339">
        <w:rPr>
          <w:rFonts w:ascii="Calibri" w:hAnsi="Calibri"/>
          <w:b/>
          <w:bCs/>
          <w:sz w:val="22"/>
          <w:szCs w:val="22"/>
        </w:rPr>
        <w:t xml:space="preserve"> Leave:</w:t>
      </w:r>
      <w:r w:rsidR="00A97689" w:rsidRPr="00A73339">
        <w:rPr>
          <w:rFonts w:ascii="Calibri" w:hAnsi="Calibri"/>
          <w:sz w:val="22"/>
          <w:szCs w:val="22"/>
        </w:rPr>
        <w:tab/>
      </w:r>
      <w:r w:rsidR="00A97689" w:rsidRPr="00A73339">
        <w:rPr>
          <w:rFonts w:ascii="Calibri" w:hAnsi="Calibri"/>
          <w:sz w:val="22"/>
          <w:szCs w:val="22"/>
        </w:rPr>
        <w:tab/>
      </w:r>
      <w:r w:rsidR="00711621" w:rsidRPr="00A73339">
        <w:rPr>
          <w:rFonts w:ascii="Calibri" w:hAnsi="Calibri"/>
          <w:sz w:val="22"/>
          <w:szCs w:val="22"/>
        </w:rPr>
        <w:tab/>
      </w:r>
      <w:r w:rsidR="00926C9B" w:rsidRPr="00A73339">
        <w:rPr>
          <w:rFonts w:ascii="Calibri" w:hAnsi="Calibri"/>
          <w:sz w:val="22"/>
          <w:szCs w:val="22"/>
        </w:rPr>
        <w:t xml:space="preserve">20 days </w:t>
      </w:r>
      <w:r w:rsidR="00DA6F79" w:rsidRPr="00A73339">
        <w:rPr>
          <w:rFonts w:ascii="Calibri" w:hAnsi="Calibri"/>
          <w:sz w:val="22"/>
          <w:szCs w:val="22"/>
        </w:rPr>
        <w:t>pro rata</w:t>
      </w:r>
    </w:p>
    <w:p w:rsidR="00F95E9B" w:rsidRPr="00A73339" w:rsidRDefault="00F95E9B" w:rsidP="00A97689">
      <w:pPr>
        <w:rPr>
          <w:rFonts w:ascii="Calibri" w:hAnsi="Calibri"/>
          <w:sz w:val="22"/>
          <w:szCs w:val="22"/>
          <w:highlight w:val="yellow"/>
        </w:rPr>
      </w:pPr>
    </w:p>
    <w:p w:rsidR="00DA02D8" w:rsidRPr="00A73339" w:rsidRDefault="00630B02" w:rsidP="00A97689">
      <w:pPr>
        <w:rPr>
          <w:rFonts w:ascii="Calibri" w:hAnsi="Calibri"/>
          <w:sz w:val="24"/>
          <w:szCs w:val="24"/>
          <w:lang w:val="en-AU"/>
        </w:rPr>
      </w:pPr>
      <w:r w:rsidRPr="00630B02">
        <w:rPr>
          <w:rFonts w:ascii="Calibri" w:hAnsi="Calibri"/>
          <w:sz w:val="22"/>
          <w:szCs w:val="22"/>
        </w:rPr>
        <w:t>The position is a contract</w:t>
      </w:r>
      <w:r>
        <w:rPr>
          <w:rFonts w:ascii="Calibri" w:hAnsi="Calibri"/>
          <w:sz w:val="22"/>
          <w:szCs w:val="22"/>
        </w:rPr>
        <w:t xml:space="preserve"> position until 31 December 2020</w:t>
      </w:r>
      <w:r w:rsidRPr="00630B02">
        <w:rPr>
          <w:rFonts w:ascii="Calibri" w:hAnsi="Calibri"/>
          <w:sz w:val="22"/>
          <w:szCs w:val="22"/>
        </w:rPr>
        <w:t xml:space="preserve">. Appointment </w:t>
      </w:r>
      <w:proofErr w:type="gramStart"/>
      <w:r w:rsidRPr="00630B02">
        <w:rPr>
          <w:rFonts w:ascii="Calibri" w:hAnsi="Calibri"/>
          <w:sz w:val="22"/>
          <w:szCs w:val="22"/>
        </w:rPr>
        <w:t>will be made</w:t>
      </w:r>
      <w:proofErr w:type="gramEnd"/>
      <w:r w:rsidRPr="00630B02">
        <w:rPr>
          <w:rFonts w:ascii="Calibri" w:hAnsi="Calibri"/>
          <w:sz w:val="22"/>
          <w:szCs w:val="22"/>
        </w:rPr>
        <w:t xml:space="preserve"> subject to periodic performance reviews, ongoing funding and clearance from a police background check with regard to working with young people. Superannuation </w:t>
      </w:r>
      <w:proofErr w:type="gramStart"/>
      <w:r w:rsidRPr="00630B02">
        <w:rPr>
          <w:rFonts w:ascii="Calibri" w:hAnsi="Calibri"/>
          <w:sz w:val="22"/>
          <w:szCs w:val="22"/>
        </w:rPr>
        <w:t>will be paid</w:t>
      </w:r>
      <w:proofErr w:type="gramEnd"/>
      <w:r w:rsidRPr="00630B02">
        <w:rPr>
          <w:rFonts w:ascii="Calibri" w:hAnsi="Calibri"/>
          <w:sz w:val="22"/>
          <w:szCs w:val="22"/>
        </w:rPr>
        <w:t xml:space="preserve"> by the IMVC at the prescribed rate as specified within the Superannuation Act.  </w:t>
      </w:r>
    </w:p>
    <w:p w:rsidR="00926C9B" w:rsidRPr="00A73339" w:rsidRDefault="00926C9B" w:rsidP="00370701">
      <w:pPr>
        <w:rPr>
          <w:rFonts w:ascii="Calibri" w:hAnsi="Calibri"/>
          <w:b/>
          <w:sz w:val="24"/>
          <w:szCs w:val="24"/>
        </w:rPr>
      </w:pPr>
    </w:p>
    <w:p w:rsidR="00803808" w:rsidRPr="00A73339" w:rsidRDefault="00803808">
      <w:pPr>
        <w:rPr>
          <w:rFonts w:ascii="Calibri" w:hAnsi="Calibri"/>
          <w:b/>
          <w:sz w:val="24"/>
          <w:szCs w:val="24"/>
        </w:rPr>
      </w:pPr>
      <w:r w:rsidRPr="00A73339">
        <w:rPr>
          <w:rFonts w:ascii="Calibri" w:hAnsi="Calibri"/>
          <w:b/>
          <w:sz w:val="24"/>
          <w:szCs w:val="24"/>
        </w:rPr>
        <w:br w:type="page"/>
      </w:r>
    </w:p>
    <w:p w:rsidR="00D35D1F" w:rsidRPr="00A73339" w:rsidRDefault="00D35D1F" w:rsidP="00370701">
      <w:pPr>
        <w:rPr>
          <w:rFonts w:ascii="Calibri" w:hAnsi="Calibri"/>
          <w:b/>
          <w:sz w:val="24"/>
          <w:szCs w:val="24"/>
        </w:rPr>
      </w:pPr>
    </w:p>
    <w:p w:rsidR="00C3219F" w:rsidRPr="00A73339" w:rsidRDefault="00C3219F" w:rsidP="00C3219F">
      <w:pPr>
        <w:rPr>
          <w:rFonts w:ascii="Calibri" w:hAnsi="Calibri"/>
          <w:b/>
          <w:sz w:val="24"/>
          <w:szCs w:val="24"/>
        </w:rPr>
      </w:pPr>
      <w:r w:rsidRPr="00A73339">
        <w:rPr>
          <w:rFonts w:ascii="Calibri" w:hAnsi="Calibri"/>
          <w:b/>
          <w:sz w:val="24"/>
          <w:szCs w:val="24"/>
        </w:rPr>
        <w:t>Reporting Relationships</w:t>
      </w:r>
    </w:p>
    <w:p w:rsidR="00C3219F" w:rsidRPr="00A73339" w:rsidRDefault="00C3219F" w:rsidP="00C3219F">
      <w:pPr>
        <w:rPr>
          <w:rFonts w:ascii="Calibri" w:hAnsi="Calibri"/>
          <w:sz w:val="22"/>
          <w:szCs w:val="22"/>
        </w:rPr>
      </w:pPr>
      <w:r w:rsidRPr="00A73339">
        <w:rPr>
          <w:rFonts w:ascii="Calibri" w:hAnsi="Calibri"/>
          <w:sz w:val="22"/>
          <w:szCs w:val="22"/>
        </w:rPr>
        <w:t xml:space="preserve">The </w:t>
      </w:r>
      <w:r w:rsidR="00D35D1F" w:rsidRPr="00A73339">
        <w:rPr>
          <w:rFonts w:ascii="Calibri" w:hAnsi="Calibri"/>
          <w:sz w:val="22"/>
          <w:szCs w:val="22"/>
        </w:rPr>
        <w:t xml:space="preserve">RTO </w:t>
      </w:r>
      <w:r w:rsidR="00630B02">
        <w:rPr>
          <w:rFonts w:ascii="Calibri" w:hAnsi="Calibri"/>
          <w:sz w:val="22"/>
          <w:szCs w:val="22"/>
        </w:rPr>
        <w:t>Operations Co</w:t>
      </w:r>
      <w:r w:rsidR="00D427BD" w:rsidRPr="00A73339">
        <w:rPr>
          <w:rFonts w:ascii="Calibri" w:hAnsi="Calibri"/>
          <w:sz w:val="22"/>
          <w:szCs w:val="22"/>
        </w:rPr>
        <w:t xml:space="preserve">ordinator </w:t>
      </w:r>
      <w:r w:rsidRPr="00A73339">
        <w:rPr>
          <w:rFonts w:ascii="Calibri" w:hAnsi="Calibri"/>
          <w:sz w:val="22"/>
          <w:szCs w:val="22"/>
        </w:rPr>
        <w:t xml:space="preserve">reports to the </w:t>
      </w:r>
      <w:r w:rsidR="004549AA" w:rsidRPr="00A73339">
        <w:rPr>
          <w:rFonts w:ascii="Calibri" w:hAnsi="Calibri"/>
          <w:sz w:val="22"/>
          <w:szCs w:val="22"/>
        </w:rPr>
        <w:t>Vocational Training Manager</w:t>
      </w:r>
    </w:p>
    <w:p w:rsidR="00C3219F" w:rsidRPr="00A73339" w:rsidRDefault="00C3219F" w:rsidP="00C3219F">
      <w:pPr>
        <w:rPr>
          <w:rFonts w:ascii="Calibri" w:hAnsi="Calibri"/>
          <w:sz w:val="22"/>
          <w:szCs w:val="22"/>
        </w:rPr>
      </w:pPr>
    </w:p>
    <w:p w:rsidR="00C3219F" w:rsidRPr="00A73339" w:rsidRDefault="00C3219F" w:rsidP="00C3219F">
      <w:pPr>
        <w:pStyle w:val="Heading2"/>
        <w:rPr>
          <w:rFonts w:ascii="Calibri" w:hAnsi="Calibri"/>
          <w:szCs w:val="24"/>
        </w:rPr>
      </w:pPr>
      <w:r w:rsidRPr="00A73339">
        <w:rPr>
          <w:rFonts w:ascii="Calibri" w:hAnsi="Calibri"/>
          <w:szCs w:val="24"/>
        </w:rPr>
        <w:t>Job Summary</w:t>
      </w:r>
    </w:p>
    <w:p w:rsidR="00C3219F" w:rsidRPr="00A73339" w:rsidRDefault="00C3219F" w:rsidP="00D35D1F">
      <w:pPr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>The key responsibilities of this position are:</w:t>
      </w:r>
    </w:p>
    <w:p w:rsidR="004549AA" w:rsidRPr="00A73339" w:rsidRDefault="006626AA" w:rsidP="00D35D1F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>To over</w:t>
      </w:r>
      <w:r w:rsidR="005C7E44" w:rsidRPr="00A73339">
        <w:rPr>
          <w:rFonts w:ascii="Calibri" w:hAnsi="Calibri" w:cs="Calibri"/>
          <w:sz w:val="22"/>
          <w:szCs w:val="22"/>
        </w:rPr>
        <w:t>see</w:t>
      </w:r>
      <w:r w:rsidRPr="00A73339">
        <w:rPr>
          <w:rFonts w:ascii="Calibri" w:hAnsi="Calibri" w:cs="Calibri"/>
          <w:sz w:val="22"/>
          <w:szCs w:val="22"/>
        </w:rPr>
        <w:t xml:space="preserve"> </w:t>
      </w:r>
      <w:r w:rsidR="00D35D1F" w:rsidRPr="00A73339">
        <w:rPr>
          <w:rFonts w:ascii="Calibri" w:hAnsi="Calibri" w:cs="Calibri"/>
          <w:sz w:val="22"/>
          <w:szCs w:val="22"/>
        </w:rPr>
        <w:t xml:space="preserve">the operational requirements of </w:t>
      </w:r>
      <w:r w:rsidRPr="00A73339">
        <w:rPr>
          <w:rFonts w:ascii="Calibri" w:hAnsi="Calibri" w:cs="Calibri"/>
          <w:sz w:val="22"/>
          <w:szCs w:val="22"/>
        </w:rPr>
        <w:t>accredited, pre accredited and short course programs offered by IMVC</w:t>
      </w:r>
    </w:p>
    <w:p w:rsidR="006626AA" w:rsidRPr="00A73339" w:rsidRDefault="004549AA" w:rsidP="00D35D1F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 xml:space="preserve">Assist the Vocational Training Manager and </w:t>
      </w:r>
      <w:r w:rsidR="00630B02">
        <w:rPr>
          <w:rFonts w:ascii="Calibri" w:hAnsi="Calibri" w:cs="Calibri"/>
          <w:sz w:val="22"/>
          <w:szCs w:val="22"/>
        </w:rPr>
        <w:t>RTO Training Coordinator</w:t>
      </w:r>
      <w:r w:rsidRPr="00A73339">
        <w:rPr>
          <w:rFonts w:ascii="Calibri" w:hAnsi="Calibri" w:cs="Calibri"/>
          <w:sz w:val="22"/>
          <w:szCs w:val="22"/>
        </w:rPr>
        <w:t xml:space="preserve"> with the implementation</w:t>
      </w:r>
      <w:r w:rsidR="00D35D1F" w:rsidRPr="00A73339">
        <w:rPr>
          <w:rFonts w:ascii="Calibri" w:hAnsi="Calibri" w:cs="Calibri"/>
          <w:sz w:val="22"/>
          <w:szCs w:val="22"/>
        </w:rPr>
        <w:t xml:space="preserve"> of a</w:t>
      </w:r>
      <w:r w:rsidRPr="00A73339">
        <w:rPr>
          <w:rFonts w:ascii="Calibri" w:hAnsi="Calibri" w:cs="Calibri"/>
          <w:sz w:val="22"/>
          <w:szCs w:val="22"/>
        </w:rPr>
        <w:t xml:space="preserve"> vocational training framework </w:t>
      </w:r>
      <w:r w:rsidR="00D35D1F" w:rsidRPr="00A73339">
        <w:rPr>
          <w:rFonts w:ascii="Calibri" w:hAnsi="Calibri" w:cs="Calibri"/>
          <w:sz w:val="22"/>
          <w:szCs w:val="22"/>
        </w:rPr>
        <w:t xml:space="preserve">to ensure IMVC is AQTF, VRQA, Skills First, ACFE, NSSC and </w:t>
      </w:r>
      <w:r w:rsidR="00702FAD" w:rsidRPr="00A73339">
        <w:rPr>
          <w:rFonts w:ascii="Calibri" w:hAnsi="Calibri" w:cs="Calibri"/>
          <w:sz w:val="22"/>
          <w:szCs w:val="22"/>
        </w:rPr>
        <w:t>DET</w:t>
      </w:r>
      <w:r w:rsidR="00B26607">
        <w:rPr>
          <w:rFonts w:ascii="Calibri" w:hAnsi="Calibri" w:cs="Calibri"/>
          <w:sz w:val="22"/>
          <w:szCs w:val="22"/>
        </w:rPr>
        <w:t xml:space="preserve"> compliant</w:t>
      </w:r>
    </w:p>
    <w:p w:rsidR="00630B02" w:rsidRDefault="00630B02" w:rsidP="00630B02">
      <w:pPr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630B02">
        <w:rPr>
          <w:rFonts w:ascii="Calibri" w:hAnsi="Calibri" w:cs="Calibri"/>
          <w:sz w:val="22"/>
          <w:szCs w:val="22"/>
        </w:rPr>
        <w:t xml:space="preserve">upport </w:t>
      </w:r>
      <w:r>
        <w:rPr>
          <w:rFonts w:ascii="Calibri" w:hAnsi="Calibri" w:cs="Calibri"/>
          <w:sz w:val="22"/>
          <w:szCs w:val="22"/>
        </w:rPr>
        <w:t xml:space="preserve">the Vocational Training </w:t>
      </w:r>
      <w:r w:rsidRPr="00630B02">
        <w:rPr>
          <w:rFonts w:ascii="Calibri" w:hAnsi="Calibri" w:cs="Calibri"/>
          <w:sz w:val="22"/>
          <w:szCs w:val="22"/>
        </w:rPr>
        <w:t xml:space="preserve">Manager to identify and implement new/expand existing programs </w:t>
      </w:r>
    </w:p>
    <w:p w:rsidR="00B26607" w:rsidRPr="00B26607" w:rsidRDefault="00B26607" w:rsidP="00B26607">
      <w:pPr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oversee the operational i</w:t>
      </w:r>
      <w:r w:rsidRPr="00630B02">
        <w:rPr>
          <w:rFonts w:ascii="Calibri" w:hAnsi="Calibri" w:cs="Calibri"/>
          <w:sz w:val="22"/>
          <w:szCs w:val="22"/>
        </w:rPr>
        <w:t>mplement</w:t>
      </w:r>
      <w:r>
        <w:rPr>
          <w:rFonts w:ascii="Calibri" w:hAnsi="Calibri" w:cs="Calibri"/>
          <w:sz w:val="22"/>
          <w:szCs w:val="22"/>
        </w:rPr>
        <w:t xml:space="preserve">ation of the </w:t>
      </w:r>
      <w:r w:rsidRPr="00630B02">
        <w:rPr>
          <w:rFonts w:ascii="Calibri" w:hAnsi="Calibri" w:cs="Calibri"/>
          <w:sz w:val="22"/>
          <w:szCs w:val="22"/>
        </w:rPr>
        <w:t>RTO marketing plan</w:t>
      </w:r>
    </w:p>
    <w:p w:rsidR="00851E11" w:rsidRDefault="00E3329C" w:rsidP="00F1260F">
      <w:pPr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851E11">
        <w:rPr>
          <w:rFonts w:ascii="Calibri" w:hAnsi="Calibri" w:cs="Calibri"/>
          <w:sz w:val="22"/>
          <w:szCs w:val="22"/>
          <w:lang w:val="en-AU"/>
        </w:rPr>
        <w:t xml:space="preserve">Support the Vocational Training Manager to expand relationships with community and education sector to increase uptake in Learn Local, </w:t>
      </w:r>
      <w:proofErr w:type="spellStart"/>
      <w:r w:rsidRPr="00851E11">
        <w:rPr>
          <w:rFonts w:ascii="Calibri" w:hAnsi="Calibri" w:cs="Calibri"/>
          <w:sz w:val="22"/>
          <w:szCs w:val="22"/>
          <w:lang w:val="en-AU"/>
        </w:rPr>
        <w:t>VETiS</w:t>
      </w:r>
      <w:proofErr w:type="spellEnd"/>
      <w:r w:rsidRPr="00851E11">
        <w:rPr>
          <w:rFonts w:ascii="Calibri" w:hAnsi="Calibri" w:cs="Calibri"/>
          <w:sz w:val="22"/>
          <w:szCs w:val="22"/>
          <w:lang w:val="en-AU"/>
        </w:rPr>
        <w:t xml:space="preserve"> (both face to face and new </w:t>
      </w:r>
      <w:proofErr w:type="spellStart"/>
      <w:r w:rsidRPr="00851E11">
        <w:rPr>
          <w:rFonts w:ascii="Calibri" w:hAnsi="Calibri" w:cs="Calibri"/>
          <w:sz w:val="22"/>
          <w:szCs w:val="22"/>
          <w:lang w:val="en-AU"/>
        </w:rPr>
        <w:t>auspicing</w:t>
      </w:r>
      <w:proofErr w:type="spellEnd"/>
      <w:r w:rsidRPr="00851E11">
        <w:rPr>
          <w:rFonts w:ascii="Calibri" w:hAnsi="Calibri" w:cs="Calibri"/>
          <w:sz w:val="22"/>
          <w:szCs w:val="22"/>
          <w:lang w:val="en-AU"/>
        </w:rPr>
        <w:t xml:space="preserve"> arrangements),</w:t>
      </w:r>
      <w:r w:rsidR="00B26607">
        <w:rPr>
          <w:rFonts w:ascii="Calibri" w:hAnsi="Calibri" w:cs="Calibri"/>
          <w:sz w:val="22"/>
          <w:szCs w:val="22"/>
          <w:lang w:val="en-AU"/>
        </w:rPr>
        <w:t xml:space="preserve"> short courses,</w:t>
      </w:r>
      <w:r w:rsidRPr="00851E11">
        <w:rPr>
          <w:rFonts w:ascii="Calibri" w:hAnsi="Calibri" w:cs="Calibri"/>
          <w:sz w:val="22"/>
          <w:szCs w:val="22"/>
          <w:lang w:val="en-AU"/>
        </w:rPr>
        <w:t xml:space="preserve"> Skills First</w:t>
      </w:r>
      <w:r w:rsidR="00B26607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B26607">
        <w:rPr>
          <w:rFonts w:ascii="Calibri" w:hAnsi="Calibri" w:cs="Calibri"/>
          <w:sz w:val="22"/>
          <w:szCs w:val="22"/>
        </w:rPr>
        <w:t>VCAL and Learn Local</w:t>
      </w:r>
    </w:p>
    <w:p w:rsidR="00521A8D" w:rsidRPr="00851E11" w:rsidRDefault="00521A8D" w:rsidP="00F1260F">
      <w:pPr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851E11">
        <w:rPr>
          <w:rFonts w:ascii="Calibri" w:hAnsi="Calibri" w:cs="Calibri"/>
          <w:sz w:val="22"/>
          <w:szCs w:val="22"/>
        </w:rPr>
        <w:t>Provide support and assistance (where required) for RTO administration staff</w:t>
      </w:r>
    </w:p>
    <w:p w:rsidR="00C3219F" w:rsidRPr="00A73339" w:rsidRDefault="00C3219F" w:rsidP="00C3219F">
      <w:pPr>
        <w:rPr>
          <w:rFonts w:ascii="Calibri" w:hAnsi="Calibri" w:cs="Calibri"/>
          <w:sz w:val="22"/>
          <w:szCs w:val="22"/>
        </w:rPr>
      </w:pPr>
    </w:p>
    <w:p w:rsidR="00C3219F" w:rsidRPr="00A73339" w:rsidRDefault="00C3219F" w:rsidP="00C3219F">
      <w:pPr>
        <w:rPr>
          <w:rFonts w:ascii="Calibri" w:hAnsi="Calibri" w:cs="Calibri"/>
          <w:b/>
          <w:sz w:val="28"/>
          <w:szCs w:val="28"/>
        </w:rPr>
      </w:pPr>
      <w:r w:rsidRPr="00A73339">
        <w:rPr>
          <w:rFonts w:ascii="Calibri" w:hAnsi="Calibri" w:cs="Calibri"/>
          <w:b/>
          <w:sz w:val="28"/>
          <w:szCs w:val="28"/>
        </w:rPr>
        <w:t>Key Accountabilities</w:t>
      </w:r>
    </w:p>
    <w:p w:rsidR="00C3219F" w:rsidRPr="00A73339" w:rsidRDefault="00C3219F" w:rsidP="00C3219F">
      <w:pPr>
        <w:rPr>
          <w:rFonts w:ascii="Calibri" w:hAnsi="Calibri" w:cs="Calibri"/>
          <w:b/>
          <w:sz w:val="28"/>
          <w:szCs w:val="28"/>
        </w:rPr>
      </w:pPr>
    </w:p>
    <w:p w:rsidR="00C3219F" w:rsidRPr="00A73339" w:rsidRDefault="00C3219F" w:rsidP="00C3219F">
      <w:pPr>
        <w:rPr>
          <w:rFonts w:ascii="Calibri" w:hAnsi="Calibri" w:cs="Calibri"/>
          <w:b/>
          <w:sz w:val="22"/>
          <w:szCs w:val="22"/>
        </w:rPr>
      </w:pPr>
      <w:r w:rsidRPr="00A73339">
        <w:rPr>
          <w:rFonts w:ascii="Calibri" w:hAnsi="Calibri" w:cs="Calibri"/>
          <w:b/>
          <w:sz w:val="22"/>
          <w:szCs w:val="22"/>
        </w:rPr>
        <w:t>Operational Management</w:t>
      </w:r>
    </w:p>
    <w:p w:rsidR="00E50E3C" w:rsidRPr="00A73339" w:rsidRDefault="00E50E3C" w:rsidP="001C5C50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 xml:space="preserve">Liaise with the </w:t>
      </w:r>
      <w:r w:rsidR="00AA0375" w:rsidRPr="00A73339">
        <w:rPr>
          <w:rFonts w:ascii="Calibri" w:hAnsi="Calibri" w:cs="Calibri"/>
          <w:sz w:val="22"/>
          <w:szCs w:val="22"/>
        </w:rPr>
        <w:t xml:space="preserve">Vocational Training Manager </w:t>
      </w:r>
      <w:r w:rsidRPr="00A73339">
        <w:rPr>
          <w:rFonts w:ascii="Calibri" w:hAnsi="Calibri" w:cs="Calibri"/>
          <w:sz w:val="22"/>
          <w:szCs w:val="22"/>
        </w:rPr>
        <w:t>to deliver IMVC RTO programs efficiently and effectively</w:t>
      </w:r>
    </w:p>
    <w:p w:rsidR="001C5C50" w:rsidRPr="00A73339" w:rsidRDefault="001C5C50" w:rsidP="001C5C50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 xml:space="preserve">Work with </w:t>
      </w:r>
      <w:r w:rsidR="00EB6741">
        <w:rPr>
          <w:rFonts w:ascii="Calibri" w:hAnsi="Calibri" w:cs="Calibri"/>
          <w:sz w:val="22"/>
          <w:szCs w:val="22"/>
        </w:rPr>
        <w:t xml:space="preserve">the RTO Training Coordinator to support </w:t>
      </w:r>
      <w:r w:rsidRPr="00A73339">
        <w:rPr>
          <w:rFonts w:ascii="Calibri" w:hAnsi="Calibri" w:cs="Calibri"/>
          <w:sz w:val="22"/>
          <w:szCs w:val="22"/>
        </w:rPr>
        <w:t>trainers/assessor</w:t>
      </w:r>
      <w:r w:rsidR="00D35D1F" w:rsidRPr="00A73339">
        <w:rPr>
          <w:rFonts w:ascii="Calibri" w:hAnsi="Calibri" w:cs="Calibri"/>
          <w:sz w:val="22"/>
          <w:szCs w:val="22"/>
        </w:rPr>
        <w:t>s</w:t>
      </w:r>
      <w:r w:rsidRPr="00A73339">
        <w:rPr>
          <w:rFonts w:ascii="Calibri" w:hAnsi="Calibri" w:cs="Calibri"/>
          <w:sz w:val="22"/>
          <w:szCs w:val="22"/>
        </w:rPr>
        <w:t xml:space="preserve"> to ensure student evidence is returned for processing in line with IMVC procedures</w:t>
      </w:r>
    </w:p>
    <w:p w:rsidR="00702FAD" w:rsidRDefault="00702FAD" w:rsidP="00702FAD">
      <w:pPr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>Work with training team to evaluate and review course offerings/ training material and identify areas for improvement</w:t>
      </w:r>
    </w:p>
    <w:p w:rsidR="00C17C4D" w:rsidRDefault="00E3329C" w:rsidP="00C17C4D">
      <w:pPr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 with the RTO Training Coordinator to i</w:t>
      </w:r>
      <w:r w:rsidR="00C17C4D" w:rsidRPr="00A73339">
        <w:rPr>
          <w:rFonts w:ascii="Calibri" w:hAnsi="Calibri" w:cs="Calibri"/>
          <w:sz w:val="22"/>
          <w:szCs w:val="22"/>
        </w:rPr>
        <w:t xml:space="preserve">mplement policy/procedure around student eligibility </w:t>
      </w:r>
      <w:r w:rsidR="00702FAD" w:rsidRPr="00A73339">
        <w:rPr>
          <w:rFonts w:ascii="Calibri" w:hAnsi="Calibri" w:cs="Calibri"/>
          <w:sz w:val="22"/>
          <w:szCs w:val="22"/>
        </w:rPr>
        <w:t xml:space="preserve">and enrolment </w:t>
      </w:r>
      <w:r w:rsidR="00C17C4D" w:rsidRPr="00A73339">
        <w:rPr>
          <w:rFonts w:ascii="Calibri" w:hAnsi="Calibri" w:cs="Calibri"/>
          <w:sz w:val="22"/>
          <w:szCs w:val="22"/>
        </w:rPr>
        <w:t>that is in line with</w:t>
      </w:r>
      <w:r w:rsidR="00702FAD" w:rsidRPr="00A73339">
        <w:rPr>
          <w:rFonts w:ascii="Calibri" w:hAnsi="Calibri" w:cs="Calibri"/>
          <w:sz w:val="22"/>
          <w:szCs w:val="22"/>
        </w:rPr>
        <w:t xml:space="preserve"> AQTF, VRQA, Skills First, ACFE, NSSC and DET</w:t>
      </w:r>
      <w:r w:rsidR="00C17C4D" w:rsidRPr="00A73339">
        <w:rPr>
          <w:rFonts w:ascii="Calibri" w:hAnsi="Calibri" w:cs="Calibri"/>
          <w:sz w:val="22"/>
          <w:szCs w:val="22"/>
        </w:rPr>
        <w:t xml:space="preserve"> </w:t>
      </w:r>
      <w:r w:rsidR="00702FAD" w:rsidRPr="00A73339">
        <w:rPr>
          <w:rFonts w:ascii="Calibri" w:hAnsi="Calibri" w:cs="Calibri"/>
          <w:sz w:val="22"/>
          <w:szCs w:val="22"/>
        </w:rPr>
        <w:t>requirements</w:t>
      </w:r>
    </w:p>
    <w:p w:rsidR="00E3329C" w:rsidRPr="00E3329C" w:rsidRDefault="00E3329C" w:rsidP="00C17C4D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 with the RTO Training Coordinator to</w:t>
      </w:r>
      <w:r w:rsidRPr="00E3329C">
        <w:t xml:space="preserve"> </w:t>
      </w:r>
      <w:r>
        <w:rPr>
          <w:rFonts w:asciiTheme="minorHAnsi" w:hAnsiTheme="minorHAnsi" w:cstheme="minorHAnsi"/>
          <w:sz w:val="22"/>
          <w:szCs w:val="22"/>
        </w:rPr>
        <w:t>facilitate validation sessions</w:t>
      </w:r>
    </w:p>
    <w:p w:rsidR="00E3329C" w:rsidRDefault="00E3329C" w:rsidP="00E3329C">
      <w:pPr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 with the Vocational Training Manager</w:t>
      </w:r>
      <w:r w:rsidRPr="00E3329C">
        <w:rPr>
          <w:rFonts w:ascii="Calibri" w:hAnsi="Calibri" w:cs="Calibri"/>
          <w:sz w:val="22"/>
          <w:szCs w:val="22"/>
        </w:rPr>
        <w:t xml:space="preserve"> to set up systems, protocols and procedures  (</w:t>
      </w:r>
      <w:proofErr w:type="spellStart"/>
      <w:r w:rsidRPr="00E3329C">
        <w:rPr>
          <w:rFonts w:ascii="Calibri" w:hAnsi="Calibri" w:cs="Calibri"/>
          <w:sz w:val="22"/>
          <w:szCs w:val="22"/>
        </w:rPr>
        <w:t>eg</w:t>
      </w:r>
      <w:proofErr w:type="spellEnd"/>
      <w:r w:rsidRPr="00E3329C">
        <w:rPr>
          <w:rFonts w:ascii="Calibri" w:hAnsi="Calibri" w:cs="Calibri"/>
          <w:sz w:val="22"/>
          <w:szCs w:val="22"/>
        </w:rPr>
        <w:t xml:space="preserve"> will create checklist, excel spreadsheet)</w:t>
      </w:r>
    </w:p>
    <w:p w:rsidR="00E3329C" w:rsidRDefault="00E3329C" w:rsidP="00E3329C">
      <w:pPr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E3329C">
        <w:rPr>
          <w:rFonts w:ascii="Calibri" w:hAnsi="Calibri" w:cs="Calibri"/>
          <w:sz w:val="22"/>
          <w:szCs w:val="22"/>
        </w:rPr>
        <w:t>Engage with industry to assist with curriculum design and review</w:t>
      </w:r>
    </w:p>
    <w:p w:rsidR="00A41478" w:rsidRDefault="00E3329C" w:rsidP="00D336EC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A41478">
        <w:rPr>
          <w:rFonts w:ascii="Calibri" w:hAnsi="Calibri" w:cs="Calibri"/>
          <w:sz w:val="22"/>
          <w:szCs w:val="22"/>
        </w:rPr>
        <w:t>Oversee the development and maintenance of complaint training resources and assessments</w:t>
      </w:r>
      <w:r w:rsidR="00A41478" w:rsidRPr="00A41478">
        <w:rPr>
          <w:rFonts w:ascii="Calibri" w:hAnsi="Calibri" w:cs="Calibri"/>
          <w:sz w:val="22"/>
          <w:szCs w:val="22"/>
        </w:rPr>
        <w:t xml:space="preserve"> </w:t>
      </w:r>
      <w:r w:rsidRPr="00A41478">
        <w:rPr>
          <w:rFonts w:ascii="Calibri" w:hAnsi="Calibri" w:cs="Calibri"/>
          <w:sz w:val="22"/>
          <w:szCs w:val="22"/>
        </w:rPr>
        <w:t>(</w:t>
      </w:r>
      <w:proofErr w:type="spellStart"/>
      <w:r w:rsidRPr="00A41478">
        <w:rPr>
          <w:rFonts w:ascii="Calibri" w:hAnsi="Calibri" w:cs="Calibri"/>
          <w:sz w:val="22"/>
          <w:szCs w:val="22"/>
        </w:rPr>
        <w:t>VETiS</w:t>
      </w:r>
      <w:proofErr w:type="spellEnd"/>
      <w:r w:rsidRPr="00A41478">
        <w:rPr>
          <w:rFonts w:ascii="Calibri" w:hAnsi="Calibri" w:cs="Calibri"/>
          <w:sz w:val="22"/>
          <w:szCs w:val="22"/>
        </w:rPr>
        <w:t>, Skills First, VCAL, Learn Local, Short courses)</w:t>
      </w:r>
    </w:p>
    <w:p w:rsidR="001F4A06" w:rsidRPr="00A41478" w:rsidRDefault="00C75DEC" w:rsidP="00D336EC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A41478">
        <w:rPr>
          <w:rFonts w:ascii="Calibri" w:hAnsi="Calibri" w:cs="Calibri"/>
          <w:sz w:val="22"/>
          <w:szCs w:val="22"/>
        </w:rPr>
        <w:t xml:space="preserve">Ensure training staff are provided with and </w:t>
      </w:r>
      <w:proofErr w:type="spellStart"/>
      <w:r w:rsidRPr="00A41478">
        <w:rPr>
          <w:rFonts w:ascii="Calibri" w:hAnsi="Calibri" w:cs="Calibri"/>
          <w:sz w:val="22"/>
          <w:szCs w:val="22"/>
        </w:rPr>
        <w:t>utili</w:t>
      </w:r>
      <w:r w:rsidR="001C5C50" w:rsidRPr="00A41478">
        <w:rPr>
          <w:rFonts w:ascii="Calibri" w:hAnsi="Calibri" w:cs="Calibri"/>
          <w:sz w:val="22"/>
          <w:szCs w:val="22"/>
        </w:rPr>
        <w:t>s</w:t>
      </w:r>
      <w:r w:rsidRPr="00A41478">
        <w:rPr>
          <w:rFonts w:ascii="Calibri" w:hAnsi="Calibri" w:cs="Calibri"/>
          <w:sz w:val="22"/>
          <w:szCs w:val="22"/>
        </w:rPr>
        <w:t>e</w:t>
      </w:r>
      <w:proofErr w:type="spellEnd"/>
      <w:r w:rsidRPr="00A41478">
        <w:rPr>
          <w:rFonts w:ascii="Calibri" w:hAnsi="Calibri" w:cs="Calibri"/>
          <w:sz w:val="22"/>
          <w:szCs w:val="22"/>
        </w:rPr>
        <w:t xml:space="preserve"> c</w:t>
      </w:r>
      <w:r w:rsidR="00702FAD" w:rsidRPr="00A41478">
        <w:rPr>
          <w:rFonts w:ascii="Calibri" w:hAnsi="Calibri" w:cs="Calibri"/>
          <w:sz w:val="22"/>
          <w:szCs w:val="22"/>
        </w:rPr>
        <w:t>ompliant, versioned documents</w:t>
      </w:r>
    </w:p>
    <w:p w:rsidR="00702FAD" w:rsidRPr="00A73339" w:rsidRDefault="00A41478" w:rsidP="001F4A06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consultation with the RTO Training Coordinator p</w:t>
      </w:r>
      <w:r w:rsidR="00702FAD" w:rsidRPr="00A73339">
        <w:rPr>
          <w:rFonts w:ascii="Calibri" w:hAnsi="Calibri" w:cs="Calibri"/>
          <w:sz w:val="22"/>
          <w:szCs w:val="22"/>
        </w:rPr>
        <w:t>romptly respond to any RTO student or trainer grievances</w:t>
      </w:r>
    </w:p>
    <w:p w:rsidR="00A73339" w:rsidRDefault="00A73339" w:rsidP="001F4A06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>Liaise with suppliers to source training resources requi</w:t>
      </w:r>
      <w:r w:rsidR="00957F30">
        <w:rPr>
          <w:rFonts w:ascii="Calibri" w:hAnsi="Calibri" w:cs="Calibri"/>
          <w:sz w:val="22"/>
          <w:szCs w:val="22"/>
        </w:rPr>
        <w:t xml:space="preserve">red for VET course delivery including class and </w:t>
      </w:r>
      <w:r w:rsidRPr="00A73339">
        <w:rPr>
          <w:rFonts w:ascii="Calibri" w:hAnsi="Calibri" w:cs="Calibri"/>
          <w:sz w:val="22"/>
          <w:szCs w:val="22"/>
        </w:rPr>
        <w:t>student kits where required</w:t>
      </w:r>
    </w:p>
    <w:p w:rsidR="00BF06C4" w:rsidRDefault="00BF06C4" w:rsidP="00BF06C4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Facilitate RTO </w:t>
      </w:r>
      <w:r w:rsidRPr="00BF06C4">
        <w:rPr>
          <w:rFonts w:ascii="Calibri" w:hAnsi="Calibri" w:cs="Calibri"/>
          <w:sz w:val="22"/>
          <w:szCs w:val="22"/>
        </w:rPr>
        <w:t>budgets across all initiatives</w:t>
      </w:r>
    </w:p>
    <w:p w:rsidR="00B26607" w:rsidRPr="00A73339" w:rsidRDefault="00B26607" w:rsidP="00B26607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pacing w:val="-3"/>
          <w:sz w:val="22"/>
          <w:szCs w:val="22"/>
        </w:rPr>
        <w:t xml:space="preserve">Other duties as assigned by the </w:t>
      </w:r>
      <w:r w:rsidRPr="00A73339">
        <w:rPr>
          <w:rFonts w:ascii="Calibri" w:hAnsi="Calibri" w:cs="Calibri"/>
          <w:sz w:val="22"/>
          <w:szCs w:val="22"/>
        </w:rPr>
        <w:t xml:space="preserve">Vocational Training Manager </w:t>
      </w:r>
      <w:r w:rsidRPr="00A73339">
        <w:rPr>
          <w:rFonts w:ascii="Calibri" w:hAnsi="Calibri"/>
          <w:sz w:val="22"/>
          <w:szCs w:val="22"/>
        </w:rPr>
        <w:t>or the IMVC Executive Officer</w:t>
      </w:r>
    </w:p>
    <w:p w:rsidR="00B26607" w:rsidRPr="00A73339" w:rsidRDefault="00B26607" w:rsidP="00B26607">
      <w:pPr>
        <w:ind w:left="360"/>
        <w:rPr>
          <w:rFonts w:ascii="Calibri" w:hAnsi="Calibri" w:cs="Calibri"/>
          <w:sz w:val="22"/>
          <w:szCs w:val="22"/>
        </w:rPr>
      </w:pPr>
    </w:p>
    <w:p w:rsidR="00C3219F" w:rsidRDefault="00C3219F" w:rsidP="00C3219F">
      <w:pPr>
        <w:rPr>
          <w:rFonts w:ascii="Calibri" w:hAnsi="Calibri" w:cs="Calibri"/>
          <w:sz w:val="22"/>
          <w:szCs w:val="22"/>
        </w:rPr>
      </w:pPr>
    </w:p>
    <w:p w:rsidR="00B26607" w:rsidRPr="00A73339" w:rsidRDefault="00B26607" w:rsidP="00C3219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3219F" w:rsidRPr="00A73339" w:rsidRDefault="00C3219F" w:rsidP="00C3219F">
      <w:pPr>
        <w:rPr>
          <w:rFonts w:ascii="Calibri" w:hAnsi="Calibri" w:cs="Calibri"/>
          <w:b/>
          <w:sz w:val="22"/>
          <w:szCs w:val="22"/>
        </w:rPr>
      </w:pPr>
      <w:r w:rsidRPr="00A73339">
        <w:rPr>
          <w:rFonts w:ascii="Calibri" w:hAnsi="Calibri" w:cs="Calibri"/>
          <w:b/>
          <w:sz w:val="22"/>
          <w:szCs w:val="22"/>
        </w:rPr>
        <w:lastRenderedPageBreak/>
        <w:t>Quality and Compliance</w:t>
      </w:r>
    </w:p>
    <w:p w:rsidR="00706174" w:rsidRPr="00A73339" w:rsidRDefault="00706174" w:rsidP="00702FAD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 xml:space="preserve">Assist the </w:t>
      </w:r>
      <w:r w:rsidR="00AA0375" w:rsidRPr="00A73339">
        <w:rPr>
          <w:rFonts w:ascii="Calibri" w:hAnsi="Calibri" w:cs="Calibri"/>
          <w:sz w:val="22"/>
          <w:szCs w:val="22"/>
        </w:rPr>
        <w:t xml:space="preserve">Vocational Training Manager and </w:t>
      </w:r>
      <w:r w:rsidR="00630B02">
        <w:rPr>
          <w:rFonts w:ascii="Calibri" w:hAnsi="Calibri" w:cs="Calibri"/>
          <w:sz w:val="22"/>
          <w:szCs w:val="22"/>
        </w:rPr>
        <w:t>RTO</w:t>
      </w:r>
      <w:r w:rsidR="00AA0375" w:rsidRPr="00A73339">
        <w:rPr>
          <w:rFonts w:ascii="Calibri" w:hAnsi="Calibri" w:cs="Calibri"/>
          <w:sz w:val="22"/>
          <w:szCs w:val="22"/>
        </w:rPr>
        <w:t xml:space="preserve"> Training </w:t>
      </w:r>
      <w:r w:rsidR="00630B02">
        <w:rPr>
          <w:rFonts w:ascii="Calibri" w:hAnsi="Calibri" w:cs="Calibri"/>
          <w:sz w:val="22"/>
          <w:szCs w:val="22"/>
        </w:rPr>
        <w:t>Co</w:t>
      </w:r>
      <w:r w:rsidR="00AA0375" w:rsidRPr="00A73339">
        <w:rPr>
          <w:rFonts w:ascii="Calibri" w:hAnsi="Calibri" w:cs="Calibri"/>
          <w:sz w:val="22"/>
          <w:szCs w:val="22"/>
        </w:rPr>
        <w:t xml:space="preserve">ordinator </w:t>
      </w:r>
      <w:r w:rsidRPr="00A73339">
        <w:rPr>
          <w:rFonts w:ascii="Calibri" w:hAnsi="Calibri" w:cs="Calibri"/>
          <w:sz w:val="22"/>
          <w:szCs w:val="22"/>
        </w:rPr>
        <w:t xml:space="preserve">to ensure that all IMVC courses/units are systematically validated </w:t>
      </w:r>
      <w:r w:rsidR="00702FAD" w:rsidRPr="00A73339">
        <w:rPr>
          <w:rFonts w:ascii="Calibri" w:hAnsi="Calibri" w:cs="Calibri"/>
          <w:sz w:val="22"/>
          <w:szCs w:val="22"/>
        </w:rPr>
        <w:t>and training material updated</w:t>
      </w:r>
    </w:p>
    <w:p w:rsidR="00C3219F" w:rsidRPr="00A73339" w:rsidRDefault="001F4A06" w:rsidP="00702FAD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 xml:space="preserve">Assist the </w:t>
      </w:r>
      <w:r w:rsidR="00AA0375" w:rsidRPr="00A73339">
        <w:rPr>
          <w:rFonts w:ascii="Calibri" w:hAnsi="Calibri" w:cs="Calibri"/>
          <w:sz w:val="22"/>
          <w:szCs w:val="22"/>
        </w:rPr>
        <w:t xml:space="preserve">Vocational Training Manager and </w:t>
      </w:r>
      <w:r w:rsidR="00630B02">
        <w:rPr>
          <w:rFonts w:ascii="Calibri" w:hAnsi="Calibri" w:cs="Calibri"/>
          <w:sz w:val="22"/>
          <w:szCs w:val="22"/>
        </w:rPr>
        <w:t>RTO Training Co</w:t>
      </w:r>
      <w:r w:rsidR="00AA0375" w:rsidRPr="00A73339">
        <w:rPr>
          <w:rFonts w:ascii="Calibri" w:hAnsi="Calibri" w:cs="Calibri"/>
          <w:sz w:val="22"/>
          <w:szCs w:val="22"/>
        </w:rPr>
        <w:t>ordinator</w:t>
      </w:r>
      <w:r w:rsidR="00803808" w:rsidRPr="00A73339">
        <w:rPr>
          <w:rFonts w:ascii="Calibri" w:hAnsi="Calibri" w:cs="Calibri"/>
          <w:sz w:val="22"/>
          <w:szCs w:val="22"/>
        </w:rPr>
        <w:t xml:space="preserve"> </w:t>
      </w:r>
      <w:r w:rsidRPr="00A73339">
        <w:rPr>
          <w:rFonts w:ascii="Calibri" w:hAnsi="Calibri" w:cs="Calibri"/>
          <w:sz w:val="22"/>
          <w:szCs w:val="22"/>
        </w:rPr>
        <w:t>to c</w:t>
      </w:r>
      <w:r w:rsidR="00C75DEC" w:rsidRPr="00A73339">
        <w:rPr>
          <w:rFonts w:ascii="Calibri" w:hAnsi="Calibri" w:cs="Calibri"/>
          <w:sz w:val="22"/>
          <w:szCs w:val="22"/>
        </w:rPr>
        <w:t>onduct student file</w:t>
      </w:r>
      <w:r w:rsidR="00C3219F" w:rsidRPr="00A73339">
        <w:rPr>
          <w:rFonts w:ascii="Calibri" w:hAnsi="Calibri" w:cs="Calibri"/>
          <w:sz w:val="22"/>
          <w:szCs w:val="22"/>
        </w:rPr>
        <w:t xml:space="preserve"> audits and </w:t>
      </w:r>
      <w:r w:rsidR="00507786">
        <w:rPr>
          <w:rFonts w:ascii="Calibri" w:hAnsi="Calibri" w:cs="Calibri"/>
          <w:sz w:val="22"/>
          <w:szCs w:val="22"/>
        </w:rPr>
        <w:t>random checks</w:t>
      </w:r>
      <w:r w:rsidR="00C75DEC" w:rsidRPr="00A73339">
        <w:rPr>
          <w:rFonts w:ascii="Calibri" w:hAnsi="Calibri" w:cs="Calibri"/>
          <w:sz w:val="22"/>
          <w:szCs w:val="22"/>
        </w:rPr>
        <w:t xml:space="preserve"> to ensure </w:t>
      </w:r>
      <w:r w:rsidR="00C3219F" w:rsidRPr="00A73339">
        <w:rPr>
          <w:rFonts w:ascii="Calibri" w:hAnsi="Calibri" w:cs="Calibri"/>
          <w:sz w:val="22"/>
          <w:szCs w:val="22"/>
        </w:rPr>
        <w:t xml:space="preserve">compliance </w:t>
      </w:r>
      <w:r w:rsidR="00C75DEC" w:rsidRPr="00A73339">
        <w:rPr>
          <w:rFonts w:ascii="Calibri" w:hAnsi="Calibri" w:cs="Calibri"/>
          <w:sz w:val="22"/>
          <w:szCs w:val="22"/>
        </w:rPr>
        <w:t xml:space="preserve">with </w:t>
      </w:r>
      <w:r w:rsidR="00803808" w:rsidRPr="00A73339">
        <w:rPr>
          <w:rFonts w:ascii="Calibri" w:hAnsi="Calibri" w:cs="Calibri"/>
          <w:sz w:val="22"/>
          <w:szCs w:val="22"/>
        </w:rPr>
        <w:t xml:space="preserve">all </w:t>
      </w:r>
      <w:r w:rsidR="00702FAD" w:rsidRPr="00A73339">
        <w:rPr>
          <w:rFonts w:ascii="Calibri" w:hAnsi="Calibri" w:cs="Calibri"/>
          <w:sz w:val="22"/>
          <w:szCs w:val="22"/>
        </w:rPr>
        <w:t>Skills First, AQTF, VRQA and DET requirements</w:t>
      </w:r>
    </w:p>
    <w:p w:rsidR="006716D7" w:rsidRPr="00A73339" w:rsidRDefault="006716D7" w:rsidP="00C3219F">
      <w:pPr>
        <w:rPr>
          <w:rFonts w:ascii="Calibri" w:hAnsi="Calibri" w:cs="Calibri"/>
          <w:sz w:val="22"/>
          <w:szCs w:val="22"/>
        </w:rPr>
      </w:pPr>
    </w:p>
    <w:p w:rsidR="00C3219F" w:rsidRPr="00A73339" w:rsidRDefault="00C3219F" w:rsidP="00C3219F">
      <w:pPr>
        <w:rPr>
          <w:rFonts w:ascii="Calibri" w:hAnsi="Calibri" w:cs="Calibri"/>
          <w:b/>
          <w:sz w:val="22"/>
          <w:szCs w:val="22"/>
        </w:rPr>
      </w:pPr>
      <w:r w:rsidRPr="00A73339">
        <w:rPr>
          <w:rFonts w:ascii="Calibri" w:hAnsi="Calibri" w:cs="Calibri"/>
          <w:b/>
          <w:sz w:val="22"/>
          <w:szCs w:val="22"/>
        </w:rPr>
        <w:t>Business Development</w:t>
      </w:r>
    </w:p>
    <w:p w:rsidR="00C3219F" w:rsidRDefault="00C3219F" w:rsidP="00C3219F">
      <w:pPr>
        <w:numPr>
          <w:ilvl w:val="0"/>
          <w:numId w:val="24"/>
        </w:numPr>
        <w:ind w:left="426" w:hanging="426"/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 xml:space="preserve">Maintain </w:t>
      </w:r>
      <w:r w:rsidR="00C75DEC" w:rsidRPr="00A73339">
        <w:rPr>
          <w:rFonts w:ascii="Calibri" w:hAnsi="Calibri" w:cs="Calibri"/>
          <w:sz w:val="22"/>
          <w:szCs w:val="22"/>
        </w:rPr>
        <w:t>and build upon existing</w:t>
      </w:r>
      <w:r w:rsidR="00702FAD" w:rsidRPr="00A73339">
        <w:rPr>
          <w:rFonts w:ascii="Calibri" w:hAnsi="Calibri" w:cs="Calibri"/>
          <w:sz w:val="22"/>
          <w:szCs w:val="22"/>
        </w:rPr>
        <w:t xml:space="preserve"> relationships by delivering best practice customer service</w:t>
      </w:r>
    </w:p>
    <w:p w:rsidR="00A41478" w:rsidRPr="00A41478" w:rsidRDefault="00A41478" w:rsidP="00A41478">
      <w:pPr>
        <w:pStyle w:val="ListParagraph"/>
        <w:numPr>
          <w:ilvl w:val="0"/>
          <w:numId w:val="24"/>
        </w:num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E3329C">
        <w:rPr>
          <w:rFonts w:ascii="Calibri" w:hAnsi="Calibri" w:cs="Calibri"/>
          <w:sz w:val="22"/>
          <w:szCs w:val="22"/>
        </w:rPr>
        <w:t>versee the operational implementation of the RTO marketing plan</w:t>
      </w:r>
    </w:p>
    <w:p w:rsidR="00604DC1" w:rsidRDefault="00604DC1" w:rsidP="00C3219F">
      <w:pPr>
        <w:numPr>
          <w:ilvl w:val="0"/>
          <w:numId w:val="24"/>
        </w:numPr>
        <w:ind w:left="426" w:hanging="426"/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>Actively promote IMVC RTO activiti</w:t>
      </w:r>
      <w:r w:rsidR="00702FAD" w:rsidRPr="00A73339">
        <w:rPr>
          <w:rFonts w:ascii="Calibri" w:hAnsi="Calibri" w:cs="Calibri"/>
          <w:sz w:val="22"/>
          <w:szCs w:val="22"/>
        </w:rPr>
        <w:t>es to all relevant stakeholders</w:t>
      </w:r>
    </w:p>
    <w:p w:rsidR="00E3329C" w:rsidRDefault="00E3329C" w:rsidP="00C3219F">
      <w:pPr>
        <w:numPr>
          <w:ilvl w:val="0"/>
          <w:numId w:val="24"/>
        </w:num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Stakeholder engagement: </w:t>
      </w:r>
      <w:r w:rsidRPr="00E3329C">
        <w:rPr>
          <w:rFonts w:ascii="Calibri" w:hAnsi="Calibri" w:cs="Calibri"/>
          <w:sz w:val="22"/>
          <w:szCs w:val="22"/>
        </w:rPr>
        <w:t xml:space="preserve">expand relationships with community and education sector to increase uptake in Learn Local, </w:t>
      </w:r>
      <w:proofErr w:type="spellStart"/>
      <w:r w:rsidRPr="00E3329C">
        <w:rPr>
          <w:rFonts w:ascii="Calibri" w:hAnsi="Calibri" w:cs="Calibri"/>
          <w:sz w:val="22"/>
          <w:szCs w:val="22"/>
        </w:rPr>
        <w:t>VETiS</w:t>
      </w:r>
      <w:proofErr w:type="spellEnd"/>
      <w:r w:rsidRPr="00E3329C">
        <w:rPr>
          <w:rFonts w:ascii="Calibri" w:hAnsi="Calibri" w:cs="Calibri"/>
          <w:sz w:val="22"/>
          <w:szCs w:val="22"/>
        </w:rPr>
        <w:t xml:space="preserve"> (both face to face and new </w:t>
      </w:r>
      <w:proofErr w:type="spellStart"/>
      <w:r w:rsidRPr="00E3329C">
        <w:rPr>
          <w:rFonts w:ascii="Calibri" w:hAnsi="Calibri" w:cs="Calibri"/>
          <w:sz w:val="22"/>
          <w:szCs w:val="22"/>
        </w:rPr>
        <w:t>auspicing</w:t>
      </w:r>
      <w:proofErr w:type="spellEnd"/>
      <w:r w:rsidRPr="00E3329C">
        <w:rPr>
          <w:rFonts w:ascii="Calibri" w:hAnsi="Calibri" w:cs="Calibri"/>
          <w:sz w:val="22"/>
          <w:szCs w:val="22"/>
        </w:rPr>
        <w:t xml:space="preserve"> arrangements), short courses and Skills First</w:t>
      </w:r>
    </w:p>
    <w:p w:rsidR="00BF06C4" w:rsidRPr="00BF06C4" w:rsidRDefault="00BF06C4" w:rsidP="008D42C5">
      <w:pPr>
        <w:pStyle w:val="ListParagraph"/>
        <w:numPr>
          <w:ilvl w:val="0"/>
          <w:numId w:val="24"/>
        </w:numPr>
        <w:ind w:left="426" w:hanging="426"/>
        <w:rPr>
          <w:rFonts w:ascii="Calibri" w:hAnsi="Calibri" w:cs="Calibri"/>
          <w:sz w:val="22"/>
          <w:szCs w:val="22"/>
        </w:rPr>
      </w:pPr>
      <w:r w:rsidRPr="00BF06C4">
        <w:rPr>
          <w:rFonts w:ascii="Calibri" w:hAnsi="Calibri" w:cs="Calibri"/>
          <w:sz w:val="22"/>
          <w:szCs w:val="22"/>
        </w:rPr>
        <w:t>Support the Vocational support Manager to identify and implemen</w:t>
      </w:r>
      <w:r w:rsidR="00B26607">
        <w:rPr>
          <w:rFonts w:ascii="Calibri" w:hAnsi="Calibri" w:cs="Calibri"/>
          <w:sz w:val="22"/>
          <w:szCs w:val="22"/>
        </w:rPr>
        <w:t xml:space="preserve">t new (or expand existing) programs </w:t>
      </w:r>
    </w:p>
    <w:p w:rsidR="00A73339" w:rsidRPr="00A73339" w:rsidRDefault="00A73339" w:rsidP="00C3219F">
      <w:pPr>
        <w:numPr>
          <w:ilvl w:val="0"/>
          <w:numId w:val="24"/>
        </w:numPr>
        <w:ind w:left="426" w:hanging="426"/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>Meet annual short course KPI’s as outlined within the Business Plan</w:t>
      </w:r>
    </w:p>
    <w:p w:rsidR="00C3219F" w:rsidRPr="00A73339" w:rsidRDefault="00C3219F" w:rsidP="00C3219F">
      <w:pPr>
        <w:numPr>
          <w:ilvl w:val="0"/>
          <w:numId w:val="24"/>
        </w:numPr>
        <w:ind w:left="426" w:hanging="426"/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>Liaise with internal IMVC teams and clients to identify priority training</w:t>
      </w:r>
      <w:r w:rsidR="00702FAD" w:rsidRPr="00A73339">
        <w:rPr>
          <w:rFonts w:ascii="Calibri" w:hAnsi="Calibri" w:cs="Calibri"/>
          <w:sz w:val="22"/>
          <w:szCs w:val="22"/>
        </w:rPr>
        <w:t xml:space="preserve"> requirements for client groups</w:t>
      </w:r>
    </w:p>
    <w:p w:rsidR="00C3219F" w:rsidRPr="00A73339" w:rsidRDefault="00C3219F" w:rsidP="00C3219F">
      <w:pPr>
        <w:rPr>
          <w:rFonts w:ascii="Calibri" w:hAnsi="Calibri"/>
          <w:sz w:val="24"/>
          <w:szCs w:val="24"/>
        </w:rPr>
      </w:pPr>
    </w:p>
    <w:p w:rsidR="00C3219F" w:rsidRPr="00A73339" w:rsidRDefault="00706174" w:rsidP="00C3219F">
      <w:pPr>
        <w:pStyle w:val="Heading2"/>
        <w:ind w:left="709" w:hanging="709"/>
        <w:rPr>
          <w:rFonts w:ascii="Calibri" w:hAnsi="Calibri"/>
          <w:bCs/>
          <w:szCs w:val="24"/>
        </w:rPr>
      </w:pPr>
      <w:r w:rsidRPr="00A73339">
        <w:rPr>
          <w:rFonts w:ascii="Calibri" w:hAnsi="Calibri"/>
          <w:bCs/>
          <w:szCs w:val="24"/>
        </w:rPr>
        <w:t xml:space="preserve">Preferred </w:t>
      </w:r>
      <w:r w:rsidR="00C3219F" w:rsidRPr="00A73339">
        <w:rPr>
          <w:rFonts w:ascii="Calibri" w:hAnsi="Calibri"/>
          <w:bCs/>
          <w:szCs w:val="24"/>
        </w:rPr>
        <w:t xml:space="preserve">Qualifications </w:t>
      </w:r>
    </w:p>
    <w:p w:rsidR="00C3219F" w:rsidRPr="00A73339" w:rsidRDefault="00C3219F" w:rsidP="00C3219F">
      <w:pPr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>Certificate IV in Tra</w:t>
      </w:r>
      <w:r w:rsidR="00803808" w:rsidRPr="00A73339">
        <w:rPr>
          <w:rFonts w:ascii="Calibri" w:hAnsi="Calibri" w:cs="Calibri"/>
          <w:sz w:val="22"/>
          <w:szCs w:val="22"/>
        </w:rPr>
        <w:t>ining and Assessment (TAE40116 or equivalent</w:t>
      </w:r>
      <w:r w:rsidR="00C75DEC" w:rsidRPr="00A73339">
        <w:rPr>
          <w:rFonts w:ascii="Calibri" w:hAnsi="Calibri" w:cs="Calibri"/>
          <w:sz w:val="22"/>
          <w:szCs w:val="22"/>
        </w:rPr>
        <w:t>)</w:t>
      </w:r>
    </w:p>
    <w:p w:rsidR="00C3219F" w:rsidRPr="00A73339" w:rsidRDefault="00C3219F" w:rsidP="00C3219F"/>
    <w:p w:rsidR="00C3219F" w:rsidRPr="00A73339" w:rsidRDefault="00C3219F" w:rsidP="00604DC1">
      <w:pPr>
        <w:pStyle w:val="Heading2"/>
        <w:ind w:left="709" w:hanging="709"/>
        <w:rPr>
          <w:rFonts w:ascii="Calibri" w:hAnsi="Calibri"/>
          <w:szCs w:val="24"/>
        </w:rPr>
      </w:pPr>
      <w:r w:rsidRPr="00A73339">
        <w:rPr>
          <w:rFonts w:ascii="Calibri" w:hAnsi="Calibri"/>
          <w:szCs w:val="24"/>
        </w:rPr>
        <w:t>Key Selection Criteria</w:t>
      </w:r>
    </w:p>
    <w:p w:rsidR="00C3219F" w:rsidRDefault="00C3219F" w:rsidP="00C3219F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>Previous experience working in an RTO and/or VET administration</w:t>
      </w:r>
    </w:p>
    <w:p w:rsidR="00A41478" w:rsidRPr="00B26607" w:rsidRDefault="00A41478" w:rsidP="00B26607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A41478">
        <w:rPr>
          <w:rFonts w:ascii="Calibri" w:hAnsi="Calibri" w:cs="Calibri"/>
          <w:sz w:val="22"/>
          <w:szCs w:val="22"/>
        </w:rPr>
        <w:t>Advanced project coordination skills</w:t>
      </w:r>
      <w:r w:rsidR="00B26607">
        <w:rPr>
          <w:rFonts w:ascii="Calibri" w:hAnsi="Calibri" w:cs="Calibri"/>
          <w:sz w:val="22"/>
          <w:szCs w:val="22"/>
        </w:rPr>
        <w:t xml:space="preserve"> (e</w:t>
      </w:r>
      <w:r w:rsidR="00B26607" w:rsidRPr="00A73339">
        <w:rPr>
          <w:rFonts w:ascii="Calibri" w:hAnsi="Calibri" w:cs="Calibri"/>
          <w:sz w:val="22"/>
          <w:szCs w:val="22"/>
        </w:rPr>
        <w:t>xcellent time management and ability to multi-task without supervision</w:t>
      </w:r>
      <w:r w:rsidR="00B26607">
        <w:rPr>
          <w:rFonts w:ascii="Calibri" w:hAnsi="Calibri" w:cs="Calibri"/>
          <w:sz w:val="22"/>
          <w:szCs w:val="22"/>
        </w:rPr>
        <w:t>)</w:t>
      </w:r>
    </w:p>
    <w:p w:rsidR="00604DC1" w:rsidRPr="00A73339" w:rsidRDefault="00702FAD" w:rsidP="00C3219F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>An understanding of VET</w:t>
      </w:r>
      <w:r w:rsidR="00604DC1" w:rsidRPr="00A73339">
        <w:rPr>
          <w:rFonts w:ascii="Calibri" w:hAnsi="Calibri" w:cs="Calibri"/>
          <w:sz w:val="22"/>
          <w:szCs w:val="22"/>
        </w:rPr>
        <w:t xml:space="preserve"> delivery and compliance</w:t>
      </w:r>
      <w:r w:rsidRPr="00A73339">
        <w:rPr>
          <w:rFonts w:ascii="Calibri" w:hAnsi="Calibri" w:cs="Calibri"/>
          <w:sz w:val="22"/>
          <w:szCs w:val="22"/>
        </w:rPr>
        <w:t xml:space="preserve"> in schools</w:t>
      </w:r>
    </w:p>
    <w:p w:rsidR="00C3219F" w:rsidRPr="00A73339" w:rsidRDefault="00C3219F" w:rsidP="00C3219F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 xml:space="preserve">Understanding of the RTO compliance and Skills </w:t>
      </w:r>
      <w:r w:rsidR="00702FAD" w:rsidRPr="00A73339">
        <w:rPr>
          <w:rFonts w:ascii="Calibri" w:hAnsi="Calibri" w:cs="Calibri"/>
          <w:sz w:val="22"/>
          <w:szCs w:val="22"/>
        </w:rPr>
        <w:t>First</w:t>
      </w:r>
      <w:r w:rsidRPr="00A73339">
        <w:rPr>
          <w:rFonts w:ascii="Calibri" w:hAnsi="Calibri" w:cs="Calibri"/>
          <w:sz w:val="22"/>
          <w:szCs w:val="22"/>
        </w:rPr>
        <w:t xml:space="preserve"> funding requirements and </w:t>
      </w:r>
      <w:r w:rsidRPr="00A73339">
        <w:rPr>
          <w:rFonts w:ascii="Calibri" w:hAnsi="Calibri" w:cs="Calibri"/>
          <w:sz w:val="22"/>
          <w:szCs w:val="22"/>
          <w:lang w:eastAsia="en-AU"/>
        </w:rPr>
        <w:t>understanding of the Australian training environment including Training Packages</w:t>
      </w:r>
      <w:r w:rsidR="008B4954" w:rsidRPr="00A73339">
        <w:rPr>
          <w:rFonts w:ascii="Calibri" w:hAnsi="Calibri" w:cs="Calibri"/>
          <w:sz w:val="22"/>
          <w:szCs w:val="22"/>
          <w:lang w:eastAsia="en-AU"/>
        </w:rPr>
        <w:t>, AQTF, Skills First</w:t>
      </w:r>
      <w:r w:rsidRPr="00A73339">
        <w:rPr>
          <w:rFonts w:ascii="Calibri" w:hAnsi="Calibri" w:cs="Calibri"/>
          <w:sz w:val="22"/>
          <w:szCs w:val="22"/>
          <w:lang w:eastAsia="en-AU"/>
        </w:rPr>
        <w:t>,</w:t>
      </w:r>
      <w:r w:rsidR="00604DC1" w:rsidRPr="00A73339">
        <w:rPr>
          <w:rFonts w:ascii="Calibri" w:hAnsi="Calibri" w:cs="Calibri"/>
          <w:sz w:val="22"/>
          <w:szCs w:val="22"/>
          <w:lang w:eastAsia="en-AU"/>
        </w:rPr>
        <w:t xml:space="preserve"> Learn Local,</w:t>
      </w:r>
      <w:r w:rsidRPr="00A73339">
        <w:rPr>
          <w:rFonts w:ascii="Calibri" w:hAnsi="Calibri" w:cs="Calibri"/>
          <w:sz w:val="22"/>
          <w:szCs w:val="22"/>
          <w:lang w:eastAsia="en-AU"/>
        </w:rPr>
        <w:t xml:space="preserve"> VRQA and </w:t>
      </w:r>
      <w:r w:rsidR="008B4954" w:rsidRPr="00A73339">
        <w:rPr>
          <w:rFonts w:ascii="Calibri" w:hAnsi="Calibri" w:cs="Calibri"/>
          <w:sz w:val="22"/>
          <w:szCs w:val="22"/>
          <w:lang w:eastAsia="en-AU"/>
        </w:rPr>
        <w:t xml:space="preserve">DET </w:t>
      </w:r>
      <w:r w:rsidRPr="00A73339">
        <w:rPr>
          <w:rFonts w:ascii="Calibri" w:hAnsi="Calibri" w:cs="Calibri"/>
          <w:sz w:val="22"/>
          <w:szCs w:val="22"/>
          <w:lang w:eastAsia="en-AU"/>
        </w:rPr>
        <w:t>reporting</w:t>
      </w:r>
    </w:p>
    <w:p w:rsidR="00C3219F" w:rsidRPr="00A73339" w:rsidRDefault="00C3219F" w:rsidP="00C3219F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 xml:space="preserve">Excellent team worker with strong communication and interpersonal skills. Professional and proactive in dealing with internal and external people across the business – </w:t>
      </w:r>
      <w:r w:rsidR="00B26607">
        <w:rPr>
          <w:rFonts w:ascii="Calibri" w:hAnsi="Calibri" w:cs="Calibri"/>
          <w:sz w:val="22"/>
          <w:szCs w:val="22"/>
        </w:rPr>
        <w:t>staff, clients and stakeholders</w:t>
      </w:r>
    </w:p>
    <w:p w:rsidR="00C3219F" w:rsidRPr="00A73339" w:rsidRDefault="00A41478" w:rsidP="00A41478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A41478">
        <w:rPr>
          <w:rFonts w:ascii="Calibri" w:hAnsi="Calibri" w:cs="Calibri"/>
          <w:sz w:val="22"/>
          <w:szCs w:val="22"/>
        </w:rPr>
        <w:t>Excellent data management, statistical analysis, IT and Microsoft Office skills</w:t>
      </w:r>
    </w:p>
    <w:p w:rsidR="00C3219F" w:rsidRPr="00A73339" w:rsidRDefault="00C3219F" w:rsidP="00C3219F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>Strong attention to detail and written</w:t>
      </w:r>
      <w:r w:rsidR="00CA7DD0" w:rsidRPr="00A73339">
        <w:rPr>
          <w:rFonts w:ascii="Calibri" w:hAnsi="Calibri" w:cs="Calibri"/>
          <w:sz w:val="22"/>
          <w:szCs w:val="22"/>
        </w:rPr>
        <w:t xml:space="preserve"> communication skills to assist in monitoring</w:t>
      </w:r>
      <w:r w:rsidRPr="00A73339">
        <w:rPr>
          <w:rFonts w:ascii="Calibri" w:hAnsi="Calibri" w:cs="Calibri"/>
          <w:sz w:val="22"/>
          <w:szCs w:val="22"/>
        </w:rPr>
        <w:t xml:space="preserve"> content for RTO</w:t>
      </w:r>
      <w:r w:rsidR="00C75DEC" w:rsidRPr="00A73339">
        <w:rPr>
          <w:rFonts w:ascii="Calibri" w:hAnsi="Calibri" w:cs="Calibri"/>
          <w:sz w:val="22"/>
          <w:szCs w:val="22"/>
        </w:rPr>
        <w:t xml:space="preserve"> courses</w:t>
      </w:r>
      <w:r w:rsidR="00604DC1" w:rsidRPr="00A73339">
        <w:rPr>
          <w:rFonts w:ascii="Calibri" w:hAnsi="Calibri" w:cs="Calibri"/>
          <w:sz w:val="22"/>
          <w:szCs w:val="22"/>
        </w:rPr>
        <w:t>;</w:t>
      </w:r>
    </w:p>
    <w:p w:rsidR="00C3219F" w:rsidRPr="00A73339" w:rsidRDefault="00C3219F" w:rsidP="00C3219F">
      <w:pPr>
        <w:numPr>
          <w:ilvl w:val="0"/>
          <w:numId w:val="16"/>
        </w:numPr>
        <w:rPr>
          <w:rFonts w:ascii="Calibri" w:hAnsi="Calibri" w:cs="Calibri"/>
          <w:bCs/>
          <w:sz w:val="22"/>
          <w:szCs w:val="22"/>
        </w:rPr>
      </w:pPr>
      <w:r w:rsidRPr="00A73339">
        <w:rPr>
          <w:rFonts w:ascii="Calibri" w:hAnsi="Calibri" w:cs="Calibri"/>
          <w:sz w:val="22"/>
          <w:szCs w:val="22"/>
        </w:rPr>
        <w:t>Experience working with government funded training contracts and knowledge of the Australian vocational education system.</w:t>
      </w:r>
    </w:p>
    <w:p w:rsidR="00C3219F" w:rsidRPr="00A73339" w:rsidRDefault="00C3219F" w:rsidP="00C3219F">
      <w:pPr>
        <w:shd w:val="clear" w:color="auto" w:fill="FFFFFF"/>
        <w:spacing w:before="100" w:beforeAutospacing="1" w:after="100" w:afterAutospacing="1"/>
        <w:ind w:left="930"/>
        <w:textAlignment w:val="top"/>
        <w:rPr>
          <w:rFonts w:ascii="Calibri" w:hAnsi="Calibri" w:cs="Calibri"/>
          <w:bCs/>
          <w:sz w:val="22"/>
          <w:szCs w:val="22"/>
        </w:rPr>
      </w:pPr>
    </w:p>
    <w:p w:rsidR="00C3219F" w:rsidRPr="00A73339" w:rsidRDefault="00C3219F" w:rsidP="00370701">
      <w:pPr>
        <w:rPr>
          <w:rFonts w:ascii="Calibri" w:hAnsi="Calibri"/>
          <w:b/>
          <w:sz w:val="24"/>
          <w:szCs w:val="24"/>
        </w:rPr>
      </w:pPr>
    </w:p>
    <w:p w:rsidR="007A5B3B" w:rsidRPr="00A73339" w:rsidRDefault="007A5B3B" w:rsidP="00937233">
      <w:pPr>
        <w:shd w:val="clear" w:color="auto" w:fill="FFFFFF"/>
        <w:spacing w:before="100" w:beforeAutospacing="1" w:after="100" w:afterAutospacing="1"/>
        <w:ind w:left="930"/>
        <w:textAlignment w:val="top"/>
        <w:rPr>
          <w:rFonts w:ascii="Calibri" w:hAnsi="Calibri" w:cs="Calibri"/>
          <w:bCs/>
          <w:sz w:val="22"/>
          <w:szCs w:val="22"/>
        </w:rPr>
      </w:pPr>
    </w:p>
    <w:sectPr w:rsidR="007A5B3B" w:rsidRPr="00A73339" w:rsidSect="00803808">
      <w:footerReference w:type="default" r:id="rId8"/>
      <w:pgSz w:w="12240" w:h="15840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09" w:rsidRDefault="00BA0509" w:rsidP="00D5450B">
      <w:r>
        <w:separator/>
      </w:r>
    </w:p>
  </w:endnote>
  <w:endnote w:type="continuationSeparator" w:id="0">
    <w:p w:rsidR="00BA0509" w:rsidRDefault="00BA0509" w:rsidP="00D5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39" w:rsidRDefault="00BA0509" w:rsidP="00D35D1F">
    <w:pPr>
      <w:pStyle w:val="Footer"/>
      <w:rPr>
        <w:rFonts w:asciiTheme="minorHAnsi" w:hAnsiTheme="minorHAnsi" w:cs="TT15Ct00"/>
        <w:sz w:val="16"/>
        <w:szCs w:val="16"/>
        <w:lang w:val="en-AU" w:eastAsia="en-AU"/>
      </w:rPr>
    </w:pPr>
    <w:proofErr w:type="gramStart"/>
    <w:r w:rsidRPr="00D35D1F">
      <w:rPr>
        <w:rFonts w:asciiTheme="minorHAnsi" w:hAnsiTheme="minorHAnsi" w:cs="TT15Ct00"/>
        <w:sz w:val="16"/>
        <w:szCs w:val="16"/>
        <w:lang w:val="en-AU" w:eastAsia="en-AU"/>
      </w:rPr>
      <w:t>D</w:t>
    </w:r>
    <w:r w:rsidR="00630B02">
      <w:rPr>
        <w:rFonts w:asciiTheme="minorHAnsi" w:hAnsiTheme="minorHAnsi" w:cs="TT15Ct00"/>
        <w:sz w:val="16"/>
        <w:szCs w:val="16"/>
        <w:lang w:val="en-AU" w:eastAsia="en-AU"/>
      </w:rPr>
      <w:t>ocument :</w:t>
    </w:r>
    <w:proofErr w:type="gramEnd"/>
    <w:r w:rsidR="00630B02">
      <w:rPr>
        <w:rFonts w:asciiTheme="minorHAnsi" w:hAnsiTheme="minorHAnsi" w:cs="TT15Ct00"/>
        <w:sz w:val="16"/>
        <w:szCs w:val="16"/>
        <w:lang w:val="en-AU" w:eastAsia="en-AU"/>
      </w:rPr>
      <w:t xml:space="preserve"> RTO Operations</w:t>
    </w:r>
    <w:r w:rsidRPr="00D35D1F">
      <w:rPr>
        <w:rFonts w:asciiTheme="minorHAnsi" w:hAnsiTheme="minorHAnsi" w:cs="TT15Ct00"/>
        <w:sz w:val="16"/>
        <w:szCs w:val="16"/>
        <w:lang w:val="en-AU" w:eastAsia="en-AU"/>
      </w:rPr>
      <w:t xml:space="preserve"> Coordinator: </w:t>
    </w:r>
    <w:r w:rsidR="00A73339">
      <w:rPr>
        <w:rFonts w:asciiTheme="minorHAnsi" w:hAnsiTheme="minorHAnsi" w:cs="TT15Ct00"/>
        <w:sz w:val="16"/>
        <w:szCs w:val="16"/>
        <w:lang w:val="en-AU" w:eastAsia="en-AU"/>
      </w:rPr>
      <w:t>HR</w:t>
    </w:r>
  </w:p>
  <w:p w:rsidR="00BA0509" w:rsidRPr="00D35D1F" w:rsidRDefault="00630B02" w:rsidP="00957F30">
    <w:pPr>
      <w:pStyle w:val="Footer"/>
      <w:tabs>
        <w:tab w:val="clear" w:pos="4513"/>
        <w:tab w:val="clear" w:pos="9026"/>
      </w:tabs>
      <w:rPr>
        <w:rFonts w:asciiTheme="minorHAnsi" w:hAnsiTheme="minorHAnsi"/>
      </w:rPr>
    </w:pPr>
    <w:r>
      <w:rPr>
        <w:rFonts w:asciiTheme="minorHAnsi" w:hAnsiTheme="minorHAnsi" w:cs="TT15Ct00"/>
        <w:sz w:val="16"/>
        <w:szCs w:val="16"/>
        <w:lang w:val="en-AU" w:eastAsia="en-AU"/>
      </w:rPr>
      <w:t>QMS</w:t>
    </w:r>
    <w:proofErr w:type="gramStart"/>
    <w:r>
      <w:rPr>
        <w:rFonts w:asciiTheme="minorHAnsi" w:hAnsiTheme="minorHAnsi" w:cs="TT15Ct00"/>
        <w:sz w:val="16"/>
        <w:szCs w:val="16"/>
        <w:lang w:val="en-AU" w:eastAsia="en-AU"/>
      </w:rPr>
      <w:t>:300</w:t>
    </w:r>
    <w:proofErr w:type="gramEnd"/>
    <w:r>
      <w:rPr>
        <w:rFonts w:asciiTheme="minorHAnsi" w:hAnsiTheme="minorHAnsi" w:cs="TT15Ct00"/>
        <w:sz w:val="16"/>
        <w:szCs w:val="16"/>
        <w:lang w:val="en-AU" w:eastAsia="en-AU"/>
      </w:rPr>
      <w:t>-26</w:t>
    </w:r>
    <w:r w:rsidR="00957F30">
      <w:rPr>
        <w:rFonts w:asciiTheme="minorHAnsi" w:hAnsiTheme="minorHAnsi" w:cs="TT15Ct00"/>
        <w:sz w:val="16"/>
        <w:szCs w:val="16"/>
        <w:lang w:val="en-AU" w:eastAsia="en-AU"/>
      </w:rPr>
      <w:tab/>
    </w:r>
    <w:r w:rsidR="00957F30">
      <w:rPr>
        <w:rFonts w:asciiTheme="minorHAnsi" w:hAnsiTheme="minorHAnsi" w:cs="TT15Ct00"/>
        <w:sz w:val="16"/>
        <w:szCs w:val="16"/>
        <w:lang w:val="en-AU" w:eastAsia="en-AU"/>
      </w:rPr>
      <w:tab/>
    </w:r>
    <w:r w:rsidR="00957F30">
      <w:rPr>
        <w:rFonts w:asciiTheme="minorHAnsi" w:hAnsiTheme="minorHAnsi" w:cs="TT15Ct00"/>
        <w:sz w:val="16"/>
        <w:szCs w:val="16"/>
        <w:lang w:val="en-AU" w:eastAsia="en-AU"/>
      </w:rPr>
      <w:tab/>
    </w:r>
    <w:r w:rsidR="00957F30">
      <w:rPr>
        <w:rFonts w:asciiTheme="minorHAnsi" w:hAnsiTheme="minorHAnsi" w:cs="TT15Ct00"/>
        <w:sz w:val="16"/>
        <w:szCs w:val="16"/>
        <w:lang w:val="en-AU" w:eastAsia="en-AU"/>
      </w:rPr>
      <w:tab/>
      <w:t xml:space="preserve">         </w:t>
    </w:r>
    <w:r>
      <w:rPr>
        <w:rFonts w:asciiTheme="minorHAnsi" w:hAnsiTheme="minorHAnsi" w:cs="TT15Ct00"/>
        <w:sz w:val="16"/>
        <w:szCs w:val="16"/>
        <w:lang w:val="en-AU" w:eastAsia="en-AU"/>
      </w:rPr>
      <w:t>Version 1</w:t>
    </w:r>
    <w:r w:rsidR="00957F30">
      <w:rPr>
        <w:rFonts w:asciiTheme="minorHAnsi" w:hAnsiTheme="minorHAnsi" w:cs="TT15Ct00"/>
        <w:sz w:val="16"/>
        <w:szCs w:val="16"/>
        <w:lang w:val="en-AU" w:eastAsia="en-AU"/>
      </w:rPr>
      <w:t xml:space="preserve">.0 </w:t>
    </w:r>
    <w:r w:rsidR="00957F30">
      <w:rPr>
        <w:rFonts w:asciiTheme="minorHAnsi" w:hAnsiTheme="minorHAnsi" w:cs="TT15Ct00"/>
        <w:sz w:val="16"/>
        <w:szCs w:val="16"/>
        <w:lang w:val="en-AU" w:eastAsia="en-AU"/>
      </w:rPr>
      <w:tab/>
    </w:r>
    <w:r w:rsidR="00957F30">
      <w:rPr>
        <w:rFonts w:asciiTheme="minorHAnsi" w:hAnsiTheme="minorHAnsi" w:cs="TT15Ct00"/>
        <w:sz w:val="16"/>
        <w:szCs w:val="16"/>
        <w:lang w:val="en-AU" w:eastAsia="en-AU"/>
      </w:rPr>
      <w:tab/>
    </w:r>
    <w:r w:rsidR="00957F30">
      <w:rPr>
        <w:rFonts w:asciiTheme="minorHAnsi" w:hAnsiTheme="minorHAnsi" w:cs="TT15Ct00"/>
        <w:sz w:val="16"/>
        <w:szCs w:val="16"/>
        <w:lang w:val="en-AU" w:eastAsia="en-AU"/>
      </w:rPr>
      <w:tab/>
    </w:r>
    <w:r w:rsidR="00957F30">
      <w:rPr>
        <w:rFonts w:asciiTheme="minorHAnsi" w:hAnsiTheme="minorHAnsi" w:cs="TT15Ct00"/>
        <w:sz w:val="16"/>
        <w:szCs w:val="16"/>
        <w:lang w:val="en-AU" w:eastAsia="en-AU"/>
      </w:rPr>
      <w:tab/>
    </w:r>
    <w:r w:rsidR="00957F30">
      <w:rPr>
        <w:rFonts w:asciiTheme="minorHAnsi" w:hAnsiTheme="minorHAnsi" w:cs="TT15Ct00"/>
        <w:sz w:val="16"/>
        <w:szCs w:val="16"/>
        <w:lang w:val="en-AU" w:eastAsia="en-AU"/>
      </w:rPr>
      <w:tab/>
    </w:r>
    <w:r w:rsidR="00BA0509" w:rsidRPr="00D35D1F">
      <w:rPr>
        <w:rFonts w:asciiTheme="minorHAnsi" w:hAnsiTheme="minorHAnsi" w:cs="TT15Ct00"/>
        <w:sz w:val="16"/>
        <w:szCs w:val="16"/>
        <w:lang w:val="en-AU" w:eastAsia="en-AU"/>
      </w:rPr>
      <w:t xml:space="preserve">Page </w:t>
    </w:r>
    <w:r w:rsidR="00BA0509" w:rsidRPr="00D35D1F">
      <w:rPr>
        <w:rFonts w:asciiTheme="minorHAnsi" w:hAnsiTheme="minorHAnsi" w:cs="TT15Et00"/>
        <w:sz w:val="16"/>
        <w:szCs w:val="16"/>
        <w:lang w:val="en-AU" w:eastAsia="en-A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09" w:rsidRDefault="00BA0509" w:rsidP="00D5450B">
      <w:r>
        <w:separator/>
      </w:r>
    </w:p>
  </w:footnote>
  <w:footnote w:type="continuationSeparator" w:id="0">
    <w:p w:rsidR="00BA0509" w:rsidRDefault="00BA0509" w:rsidP="00D5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D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205D2"/>
    <w:multiLevelType w:val="hybridMultilevel"/>
    <w:tmpl w:val="E3FCD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D1604"/>
    <w:multiLevelType w:val="hybridMultilevel"/>
    <w:tmpl w:val="C430D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67978"/>
    <w:multiLevelType w:val="multilevel"/>
    <w:tmpl w:val="9766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511DE"/>
    <w:multiLevelType w:val="hybridMultilevel"/>
    <w:tmpl w:val="6F265F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0384"/>
    <w:multiLevelType w:val="hybridMultilevel"/>
    <w:tmpl w:val="1B16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5029"/>
    <w:multiLevelType w:val="hybridMultilevel"/>
    <w:tmpl w:val="11DED8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657BF"/>
    <w:multiLevelType w:val="hybridMultilevel"/>
    <w:tmpl w:val="1BFAC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33BC"/>
    <w:multiLevelType w:val="hybridMultilevel"/>
    <w:tmpl w:val="FFEA4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378C4"/>
    <w:multiLevelType w:val="multilevel"/>
    <w:tmpl w:val="7D8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31A72"/>
    <w:multiLevelType w:val="hybridMultilevel"/>
    <w:tmpl w:val="7C4E45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F96AA5"/>
    <w:multiLevelType w:val="hybridMultilevel"/>
    <w:tmpl w:val="EA2AE9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3393"/>
    <w:multiLevelType w:val="hybridMultilevel"/>
    <w:tmpl w:val="8B908E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A595E"/>
    <w:multiLevelType w:val="hybridMultilevel"/>
    <w:tmpl w:val="9440E5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F14FF"/>
    <w:multiLevelType w:val="hybridMultilevel"/>
    <w:tmpl w:val="39782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D7C0D"/>
    <w:multiLevelType w:val="hybridMultilevel"/>
    <w:tmpl w:val="6734B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2071E"/>
    <w:multiLevelType w:val="hybridMultilevel"/>
    <w:tmpl w:val="FEDC0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C2DBC"/>
    <w:multiLevelType w:val="hybridMultilevel"/>
    <w:tmpl w:val="77461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C6C68"/>
    <w:multiLevelType w:val="hybridMultilevel"/>
    <w:tmpl w:val="21DE9D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B4E72"/>
    <w:multiLevelType w:val="hybridMultilevel"/>
    <w:tmpl w:val="C47675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431043"/>
    <w:multiLevelType w:val="hybridMultilevel"/>
    <w:tmpl w:val="281C0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F7DB5"/>
    <w:multiLevelType w:val="hybridMultilevel"/>
    <w:tmpl w:val="9C8C31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EE69AA"/>
    <w:multiLevelType w:val="hybridMultilevel"/>
    <w:tmpl w:val="6158E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716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C40633"/>
    <w:multiLevelType w:val="multilevel"/>
    <w:tmpl w:val="EED4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2E5CB1"/>
    <w:multiLevelType w:val="hybridMultilevel"/>
    <w:tmpl w:val="66261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0B637F"/>
    <w:multiLevelType w:val="hybridMultilevel"/>
    <w:tmpl w:val="90242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E3FAA"/>
    <w:multiLevelType w:val="hybridMultilevel"/>
    <w:tmpl w:val="334415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D718CF"/>
    <w:multiLevelType w:val="hybridMultilevel"/>
    <w:tmpl w:val="06C62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14"/>
  </w:num>
  <w:num w:numId="5">
    <w:abstractNumId w:val="12"/>
  </w:num>
  <w:num w:numId="6">
    <w:abstractNumId w:val="13"/>
  </w:num>
  <w:num w:numId="7">
    <w:abstractNumId w:val="2"/>
  </w:num>
  <w:num w:numId="8">
    <w:abstractNumId w:val="5"/>
  </w:num>
  <w:num w:numId="9">
    <w:abstractNumId w:val="22"/>
  </w:num>
  <w:num w:numId="10">
    <w:abstractNumId w:val="27"/>
  </w:num>
  <w:num w:numId="11">
    <w:abstractNumId w:val="4"/>
  </w:num>
  <w:num w:numId="12">
    <w:abstractNumId w:val="18"/>
  </w:num>
  <w:num w:numId="13">
    <w:abstractNumId w:val="28"/>
  </w:num>
  <w:num w:numId="14">
    <w:abstractNumId w:val="8"/>
  </w:num>
  <w:num w:numId="15">
    <w:abstractNumId w:val="16"/>
  </w:num>
  <w:num w:numId="16">
    <w:abstractNumId w:val="19"/>
  </w:num>
  <w:num w:numId="17">
    <w:abstractNumId w:val="17"/>
  </w:num>
  <w:num w:numId="18">
    <w:abstractNumId w:val="21"/>
  </w:num>
  <w:num w:numId="19">
    <w:abstractNumId w:val="9"/>
  </w:num>
  <w:num w:numId="20">
    <w:abstractNumId w:val="24"/>
  </w:num>
  <w:num w:numId="21">
    <w:abstractNumId w:val="3"/>
  </w:num>
  <w:num w:numId="22">
    <w:abstractNumId w:val="1"/>
  </w:num>
  <w:num w:numId="23">
    <w:abstractNumId w:val="20"/>
  </w:num>
  <w:num w:numId="24">
    <w:abstractNumId w:val="15"/>
  </w:num>
  <w:num w:numId="25">
    <w:abstractNumId w:val="26"/>
  </w:num>
  <w:num w:numId="26">
    <w:abstractNumId w:val="7"/>
  </w:num>
  <w:num w:numId="27">
    <w:abstractNumId w:val="25"/>
  </w:num>
  <w:num w:numId="28">
    <w:abstractNumId w:val="10"/>
  </w:num>
  <w:num w:numId="29">
    <w:abstractNumId w:val="6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89"/>
    <w:rsid w:val="00046F81"/>
    <w:rsid w:val="000677AB"/>
    <w:rsid w:val="000B558E"/>
    <w:rsid w:val="000B7137"/>
    <w:rsid w:val="000C6C25"/>
    <w:rsid w:val="000F1D7E"/>
    <w:rsid w:val="001077E6"/>
    <w:rsid w:val="00141AB0"/>
    <w:rsid w:val="00150C0A"/>
    <w:rsid w:val="00162BA6"/>
    <w:rsid w:val="00191E3A"/>
    <w:rsid w:val="001C5C50"/>
    <w:rsid w:val="001D2A5D"/>
    <w:rsid w:val="001F4A06"/>
    <w:rsid w:val="001F6E15"/>
    <w:rsid w:val="00237CC8"/>
    <w:rsid w:val="00290C24"/>
    <w:rsid w:val="002B19B9"/>
    <w:rsid w:val="002E5176"/>
    <w:rsid w:val="002F28CD"/>
    <w:rsid w:val="003460A7"/>
    <w:rsid w:val="00370701"/>
    <w:rsid w:val="003B1600"/>
    <w:rsid w:val="003F48F5"/>
    <w:rsid w:val="00450D83"/>
    <w:rsid w:val="004549AA"/>
    <w:rsid w:val="004607D0"/>
    <w:rsid w:val="00464365"/>
    <w:rsid w:val="00497EE3"/>
    <w:rsid w:val="004B5150"/>
    <w:rsid w:val="004C5DBC"/>
    <w:rsid w:val="004D5ACE"/>
    <w:rsid w:val="004F771E"/>
    <w:rsid w:val="00503DA0"/>
    <w:rsid w:val="00507786"/>
    <w:rsid w:val="00520466"/>
    <w:rsid w:val="0052102B"/>
    <w:rsid w:val="00521A8D"/>
    <w:rsid w:val="00556245"/>
    <w:rsid w:val="005679D3"/>
    <w:rsid w:val="005C7E44"/>
    <w:rsid w:val="00604DC1"/>
    <w:rsid w:val="00605F1E"/>
    <w:rsid w:val="00613561"/>
    <w:rsid w:val="0061755D"/>
    <w:rsid w:val="006261F2"/>
    <w:rsid w:val="00630B02"/>
    <w:rsid w:val="006626AA"/>
    <w:rsid w:val="006716D7"/>
    <w:rsid w:val="00690BBA"/>
    <w:rsid w:val="006970E0"/>
    <w:rsid w:val="006C1A76"/>
    <w:rsid w:val="006F27F6"/>
    <w:rsid w:val="00702FAD"/>
    <w:rsid w:val="00706174"/>
    <w:rsid w:val="00706E02"/>
    <w:rsid w:val="00711621"/>
    <w:rsid w:val="00740C85"/>
    <w:rsid w:val="007503D5"/>
    <w:rsid w:val="00766D9C"/>
    <w:rsid w:val="00773531"/>
    <w:rsid w:val="00782601"/>
    <w:rsid w:val="00796E81"/>
    <w:rsid w:val="007A4439"/>
    <w:rsid w:val="007A5B3B"/>
    <w:rsid w:val="007F6AD5"/>
    <w:rsid w:val="00803808"/>
    <w:rsid w:val="00851E11"/>
    <w:rsid w:val="0085718D"/>
    <w:rsid w:val="008655D0"/>
    <w:rsid w:val="00881ADB"/>
    <w:rsid w:val="008841B4"/>
    <w:rsid w:val="008962C5"/>
    <w:rsid w:val="008A2CEA"/>
    <w:rsid w:val="008B4954"/>
    <w:rsid w:val="008C26D4"/>
    <w:rsid w:val="008C2FDA"/>
    <w:rsid w:val="00926C9B"/>
    <w:rsid w:val="00937233"/>
    <w:rsid w:val="00957F30"/>
    <w:rsid w:val="009A71F9"/>
    <w:rsid w:val="00A24D71"/>
    <w:rsid w:val="00A41478"/>
    <w:rsid w:val="00A50D6F"/>
    <w:rsid w:val="00A64E29"/>
    <w:rsid w:val="00A73339"/>
    <w:rsid w:val="00A97689"/>
    <w:rsid w:val="00AA0375"/>
    <w:rsid w:val="00AB2E6E"/>
    <w:rsid w:val="00AD4735"/>
    <w:rsid w:val="00B03011"/>
    <w:rsid w:val="00B26607"/>
    <w:rsid w:val="00B27D25"/>
    <w:rsid w:val="00B60EFB"/>
    <w:rsid w:val="00B72050"/>
    <w:rsid w:val="00B7303A"/>
    <w:rsid w:val="00BA0509"/>
    <w:rsid w:val="00BC05FE"/>
    <w:rsid w:val="00BF06C4"/>
    <w:rsid w:val="00BF694A"/>
    <w:rsid w:val="00C17C4D"/>
    <w:rsid w:val="00C3219F"/>
    <w:rsid w:val="00C51B9A"/>
    <w:rsid w:val="00C75DEC"/>
    <w:rsid w:val="00CA7DD0"/>
    <w:rsid w:val="00CB66B3"/>
    <w:rsid w:val="00CD61AE"/>
    <w:rsid w:val="00D35D1F"/>
    <w:rsid w:val="00D37222"/>
    <w:rsid w:val="00D427BD"/>
    <w:rsid w:val="00D5450B"/>
    <w:rsid w:val="00D67DA6"/>
    <w:rsid w:val="00D81C4A"/>
    <w:rsid w:val="00DA02D8"/>
    <w:rsid w:val="00DA6F79"/>
    <w:rsid w:val="00E00B9C"/>
    <w:rsid w:val="00E3329C"/>
    <w:rsid w:val="00E50E3C"/>
    <w:rsid w:val="00E6195D"/>
    <w:rsid w:val="00E72BF2"/>
    <w:rsid w:val="00E95FB9"/>
    <w:rsid w:val="00EB6741"/>
    <w:rsid w:val="00F00A2E"/>
    <w:rsid w:val="00F21D9D"/>
    <w:rsid w:val="00F55F6D"/>
    <w:rsid w:val="00F56CAD"/>
    <w:rsid w:val="00F6330E"/>
    <w:rsid w:val="00F95E9B"/>
    <w:rsid w:val="00FA2845"/>
    <w:rsid w:val="00FD1446"/>
    <w:rsid w:val="00FD52AB"/>
    <w:rsid w:val="00FE2243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30E6451"/>
  <w15:docId w15:val="{7BE514F7-D587-407D-8A06-32FBBA9F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89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768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97689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E9B"/>
    <w:rPr>
      <w:rFonts w:ascii="Century Gothic" w:hAnsi="Century Gothic"/>
      <w:sz w:val="24"/>
      <w:szCs w:val="24"/>
      <w:lang w:val="en-AU"/>
    </w:rPr>
  </w:style>
  <w:style w:type="character" w:styleId="Hyperlink">
    <w:name w:val="Hyperlink"/>
    <w:rsid w:val="003460A7"/>
    <w:rPr>
      <w:color w:val="0000FF"/>
      <w:u w:val="single"/>
    </w:rPr>
  </w:style>
  <w:style w:type="paragraph" w:styleId="Header">
    <w:name w:val="header"/>
    <w:basedOn w:val="Normal"/>
    <w:link w:val="HeaderChar"/>
    <w:rsid w:val="00D54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5450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54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450B"/>
    <w:rPr>
      <w:lang w:val="en-US" w:eastAsia="en-US"/>
    </w:rPr>
  </w:style>
  <w:style w:type="paragraph" w:styleId="BalloonText">
    <w:name w:val="Balloon Text"/>
    <w:basedOn w:val="Normal"/>
    <w:link w:val="BalloonTextChar"/>
    <w:rsid w:val="00D54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450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926C9B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718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7077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0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3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782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4788">
                              <w:marLeft w:val="480"/>
                              <w:marRight w:val="0"/>
                              <w:marTop w:val="105"/>
                              <w:marBottom w:val="210"/>
                              <w:divBdr>
                                <w:top w:val="single" w:sz="48" w:space="8" w:color="DCE0E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 Project Officer- Position Description</vt:lpstr>
    </vt:vector>
  </TitlesOfParts>
  <Company>Hewlett-Packard Company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Project Officer- Position Description</dc:title>
  <dc:creator>penny</dc:creator>
  <cp:lastModifiedBy>Penny Vakakis</cp:lastModifiedBy>
  <cp:revision>5</cp:revision>
  <cp:lastPrinted>2019-10-02T22:48:00Z</cp:lastPrinted>
  <dcterms:created xsi:type="dcterms:W3CDTF">2019-10-02T22:38:00Z</dcterms:created>
  <dcterms:modified xsi:type="dcterms:W3CDTF">2019-10-03T05:56:00Z</dcterms:modified>
</cp:coreProperties>
</file>