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A423" w14:textId="77777777" w:rsidR="00A059EB" w:rsidRPr="008B6582" w:rsidRDefault="00F7437A" w:rsidP="005E745A">
      <w:pPr>
        <w:rPr>
          <w:rFonts w:ascii="Calibri" w:hAnsi="Calibri" w:cs="Calibri"/>
          <w:sz w:val="28"/>
          <w:szCs w:val="28"/>
        </w:rPr>
      </w:pPr>
      <w:r w:rsidRPr="008B6582">
        <w:rPr>
          <w:rFonts w:ascii="Calibri" w:hAnsi="Calibri"/>
          <w:b/>
          <w:i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629DEC69" wp14:editId="5F835191">
            <wp:simplePos x="0" y="0"/>
            <wp:positionH relativeFrom="column">
              <wp:posOffset>5471160</wp:posOffset>
            </wp:positionH>
            <wp:positionV relativeFrom="paragraph">
              <wp:posOffset>-513715</wp:posOffset>
            </wp:positionV>
            <wp:extent cx="718820" cy="8407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VC_colour_20m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9EB" w:rsidRPr="008B6582">
        <w:rPr>
          <w:rFonts w:ascii="Calibri" w:hAnsi="Calibri" w:cs="Calibri"/>
          <w:sz w:val="28"/>
          <w:szCs w:val="28"/>
        </w:rPr>
        <w:t>Position Description</w:t>
      </w:r>
    </w:p>
    <w:p w14:paraId="79BB89C9" w14:textId="1917F08B" w:rsidR="00FA50A1" w:rsidRPr="00F7437A" w:rsidRDefault="00BD40B9" w:rsidP="005E745A">
      <w:pPr>
        <w:rPr>
          <w:rFonts w:ascii="Calibri" w:hAnsi="Calibri"/>
          <w:i/>
          <w:sz w:val="48"/>
          <w:szCs w:val="48"/>
        </w:rPr>
      </w:pPr>
      <w:r>
        <w:rPr>
          <w:rFonts w:ascii="Calibri" w:hAnsi="Calibri"/>
          <w:noProof/>
          <w:sz w:val="48"/>
          <w:szCs w:val="48"/>
          <w:lang w:eastAsia="en-AU"/>
        </w:rPr>
        <w:t>Transition Officer</w:t>
      </w:r>
    </w:p>
    <w:p w14:paraId="2AA1D144" w14:textId="77777777" w:rsidR="00FA50A1" w:rsidRDefault="00FA50A1" w:rsidP="00FA50A1">
      <w:pPr>
        <w:rPr>
          <w:rFonts w:ascii="Calibri" w:hAnsi="Calibri"/>
          <w:sz w:val="22"/>
          <w:szCs w:val="22"/>
        </w:rPr>
      </w:pPr>
    </w:p>
    <w:p w14:paraId="6B66D204" w14:textId="77777777" w:rsidR="00796252" w:rsidRPr="00E26E83" w:rsidRDefault="00796252" w:rsidP="00796252">
      <w:pPr>
        <w:spacing w:after="120"/>
        <w:rPr>
          <w:rFonts w:ascii="Calibri" w:hAnsi="Calibri"/>
          <w:b/>
          <w:sz w:val="28"/>
          <w:szCs w:val="28"/>
        </w:rPr>
      </w:pPr>
      <w:r w:rsidRPr="00E26E83">
        <w:rPr>
          <w:rFonts w:ascii="Calibri" w:hAnsi="Calibri"/>
          <w:b/>
          <w:sz w:val="28"/>
          <w:szCs w:val="28"/>
        </w:rPr>
        <w:t>About Us</w:t>
      </w:r>
    </w:p>
    <w:p w14:paraId="5CA30C05" w14:textId="0B49A11F" w:rsidR="00796252" w:rsidRDefault="00796252" w:rsidP="00796252">
      <w:pPr>
        <w:rPr>
          <w:rFonts w:asciiTheme="minorHAnsi" w:hAnsiTheme="minorHAnsi" w:cstheme="minorHAnsi"/>
          <w:sz w:val="22"/>
          <w:szCs w:val="22"/>
          <w:lang w:eastAsia="en-AU"/>
        </w:rPr>
      </w:pPr>
      <w:r w:rsidRPr="001815E8">
        <w:rPr>
          <w:rFonts w:asciiTheme="minorHAnsi" w:hAnsiTheme="minorHAnsi" w:cstheme="minorHAnsi"/>
          <w:sz w:val="22"/>
          <w:szCs w:val="22"/>
        </w:rPr>
        <w:t xml:space="preserve">Inner Melbourne VET Cluster (IMVC) is a </w:t>
      </w:r>
      <w:r w:rsidRPr="001815E8">
        <w:rPr>
          <w:rFonts w:asciiTheme="minorHAnsi" w:hAnsiTheme="minorHAnsi" w:cstheme="minorHAnsi"/>
          <w:sz w:val="22"/>
          <w:szCs w:val="22"/>
          <w:lang w:eastAsia="en-AU"/>
        </w:rPr>
        <w:t xml:space="preserve">progressive not-for-profit organisation that has been providing vocational education and training programs, and employment services for people experiencing disadvantage for over 20 years. </w:t>
      </w:r>
    </w:p>
    <w:p w14:paraId="22B6CE79" w14:textId="77777777" w:rsidR="00E26E83" w:rsidRPr="001815E8" w:rsidRDefault="00E26E83" w:rsidP="00796252">
      <w:pPr>
        <w:rPr>
          <w:rFonts w:asciiTheme="minorHAnsi" w:hAnsiTheme="minorHAnsi" w:cstheme="minorHAnsi"/>
          <w:sz w:val="22"/>
          <w:szCs w:val="22"/>
          <w:lang w:eastAsia="en-AU"/>
        </w:rPr>
      </w:pPr>
    </w:p>
    <w:p w14:paraId="76110E74" w14:textId="3A49FF49" w:rsidR="00796252" w:rsidRPr="001815E8" w:rsidRDefault="00796252" w:rsidP="00796252">
      <w:pPr>
        <w:rPr>
          <w:rFonts w:asciiTheme="minorHAnsi" w:hAnsiTheme="minorHAnsi" w:cstheme="minorHAnsi"/>
          <w:sz w:val="22"/>
          <w:szCs w:val="22"/>
          <w:lang w:eastAsia="en-AU"/>
        </w:rPr>
      </w:pPr>
      <w:r w:rsidRPr="001815E8">
        <w:rPr>
          <w:rFonts w:asciiTheme="minorHAnsi" w:hAnsiTheme="minorHAnsi" w:cstheme="minorHAnsi"/>
          <w:sz w:val="22"/>
          <w:szCs w:val="22"/>
          <w:lang w:eastAsia="en-AU"/>
        </w:rPr>
        <w:t xml:space="preserve">Our purpose is to develop the confidence, education, and employability skills of people to </w:t>
      </w:r>
      <w:r w:rsidR="008B6582">
        <w:rPr>
          <w:rFonts w:asciiTheme="minorHAnsi" w:hAnsiTheme="minorHAnsi" w:cstheme="minorHAnsi"/>
          <w:sz w:val="22"/>
          <w:szCs w:val="22"/>
          <w:lang w:eastAsia="en-AU"/>
        </w:rPr>
        <w:t xml:space="preserve">allow them to </w:t>
      </w:r>
      <w:r w:rsidRPr="001815E8">
        <w:rPr>
          <w:rFonts w:asciiTheme="minorHAnsi" w:hAnsiTheme="minorHAnsi" w:cstheme="minorHAnsi"/>
          <w:sz w:val="22"/>
          <w:szCs w:val="22"/>
          <w:lang w:eastAsia="en-AU"/>
        </w:rPr>
        <w:t>ultimately transition into work and independence.</w:t>
      </w:r>
    </w:p>
    <w:p w14:paraId="076474E6" w14:textId="77777777" w:rsidR="00796252" w:rsidRPr="001815E8" w:rsidRDefault="00796252" w:rsidP="00796252">
      <w:pPr>
        <w:rPr>
          <w:rFonts w:asciiTheme="minorHAnsi" w:hAnsiTheme="minorHAnsi" w:cstheme="minorHAnsi"/>
          <w:b/>
          <w:sz w:val="22"/>
          <w:szCs w:val="22"/>
        </w:rPr>
      </w:pPr>
    </w:p>
    <w:p w14:paraId="57CED078" w14:textId="77777777" w:rsidR="00796252" w:rsidRPr="001815E8" w:rsidRDefault="00796252" w:rsidP="00796252">
      <w:pPr>
        <w:pStyle w:val="BodyText"/>
        <w:spacing w:line="276" w:lineRule="auto"/>
        <w:ind w:right="-7"/>
        <w:rPr>
          <w:rFonts w:asciiTheme="minorHAnsi" w:hAnsiTheme="minorHAnsi" w:cstheme="minorHAnsi"/>
          <w:sz w:val="22"/>
          <w:szCs w:val="22"/>
        </w:rPr>
      </w:pPr>
      <w:r w:rsidRPr="001815E8">
        <w:rPr>
          <w:rFonts w:asciiTheme="minorHAnsi" w:hAnsiTheme="minorHAnsi" w:cstheme="minorHAnsi"/>
          <w:sz w:val="22"/>
          <w:szCs w:val="22"/>
        </w:rPr>
        <w:t xml:space="preserve">Our programs include: </w:t>
      </w:r>
    </w:p>
    <w:p w14:paraId="34206210" w14:textId="77777777" w:rsidR="00796252" w:rsidRPr="001815E8" w:rsidRDefault="00796252" w:rsidP="008B6582">
      <w:pPr>
        <w:pStyle w:val="BodyText"/>
        <w:numPr>
          <w:ilvl w:val="0"/>
          <w:numId w:val="29"/>
        </w:numPr>
        <w:spacing w:after="0"/>
        <w:ind w:right="-7"/>
        <w:rPr>
          <w:rFonts w:asciiTheme="minorHAnsi" w:hAnsiTheme="minorHAnsi" w:cstheme="minorHAnsi"/>
          <w:sz w:val="22"/>
          <w:szCs w:val="22"/>
        </w:rPr>
      </w:pPr>
      <w:r w:rsidRPr="001815E8">
        <w:rPr>
          <w:rFonts w:asciiTheme="minorHAnsi" w:hAnsiTheme="minorHAnsi" w:cstheme="minorHAnsi"/>
          <w:sz w:val="22"/>
          <w:szCs w:val="22"/>
        </w:rPr>
        <w:t>Career and transition initiatives</w:t>
      </w:r>
    </w:p>
    <w:p w14:paraId="595ECAD1" w14:textId="77777777" w:rsidR="00796252" w:rsidRPr="001815E8" w:rsidRDefault="00796252" w:rsidP="008B6582">
      <w:pPr>
        <w:pStyle w:val="BodyText"/>
        <w:numPr>
          <w:ilvl w:val="0"/>
          <w:numId w:val="29"/>
        </w:numPr>
        <w:spacing w:after="0"/>
        <w:ind w:right="-7"/>
        <w:rPr>
          <w:rFonts w:asciiTheme="minorHAnsi" w:hAnsiTheme="minorHAnsi" w:cstheme="minorHAnsi"/>
          <w:sz w:val="22"/>
          <w:szCs w:val="22"/>
        </w:rPr>
      </w:pPr>
      <w:r w:rsidRPr="001815E8">
        <w:rPr>
          <w:rFonts w:asciiTheme="minorHAnsi" w:hAnsiTheme="minorHAnsi" w:cstheme="minorHAnsi"/>
          <w:sz w:val="22"/>
          <w:szCs w:val="22"/>
        </w:rPr>
        <w:t>Case-management services</w:t>
      </w:r>
    </w:p>
    <w:p w14:paraId="249786F3" w14:textId="77777777" w:rsidR="00796252" w:rsidRPr="001815E8" w:rsidRDefault="00796252" w:rsidP="008B6582">
      <w:pPr>
        <w:pStyle w:val="BodyText"/>
        <w:numPr>
          <w:ilvl w:val="0"/>
          <w:numId w:val="29"/>
        </w:numPr>
        <w:spacing w:after="0"/>
        <w:ind w:right="-7"/>
        <w:rPr>
          <w:rFonts w:asciiTheme="minorHAnsi" w:hAnsiTheme="minorHAnsi" w:cstheme="minorHAnsi"/>
          <w:sz w:val="22"/>
          <w:szCs w:val="22"/>
        </w:rPr>
      </w:pPr>
      <w:r w:rsidRPr="001815E8">
        <w:rPr>
          <w:rFonts w:asciiTheme="minorHAnsi" w:hAnsiTheme="minorHAnsi" w:cstheme="minorHAnsi"/>
          <w:sz w:val="22"/>
          <w:szCs w:val="22"/>
        </w:rPr>
        <w:t>Accredited and pre‐accredited vocational training</w:t>
      </w:r>
    </w:p>
    <w:p w14:paraId="6420D5A4" w14:textId="2A053A83" w:rsidR="00796252" w:rsidRPr="001815E8" w:rsidRDefault="00796252" w:rsidP="008B6582">
      <w:pPr>
        <w:pStyle w:val="BodyText"/>
        <w:numPr>
          <w:ilvl w:val="0"/>
          <w:numId w:val="29"/>
        </w:numPr>
        <w:spacing w:after="0"/>
        <w:ind w:right="-7"/>
        <w:rPr>
          <w:rFonts w:asciiTheme="minorHAnsi" w:hAnsiTheme="minorHAnsi" w:cstheme="minorHAnsi"/>
          <w:sz w:val="22"/>
          <w:szCs w:val="22"/>
        </w:rPr>
      </w:pPr>
      <w:r w:rsidRPr="001815E8">
        <w:rPr>
          <w:rFonts w:asciiTheme="minorHAnsi" w:hAnsiTheme="minorHAnsi" w:cstheme="minorHAnsi"/>
          <w:sz w:val="22"/>
          <w:szCs w:val="22"/>
        </w:rPr>
        <w:t>Work</w:t>
      </w:r>
      <w:r w:rsidR="008B6582">
        <w:rPr>
          <w:rFonts w:asciiTheme="minorHAnsi" w:hAnsiTheme="minorHAnsi" w:cstheme="minorHAnsi"/>
          <w:sz w:val="22"/>
          <w:szCs w:val="22"/>
        </w:rPr>
        <w:t>-</w:t>
      </w:r>
      <w:r w:rsidRPr="001815E8">
        <w:rPr>
          <w:rFonts w:asciiTheme="minorHAnsi" w:hAnsiTheme="minorHAnsi" w:cstheme="minorHAnsi"/>
          <w:sz w:val="22"/>
          <w:szCs w:val="22"/>
        </w:rPr>
        <w:t>readiness and re‐engagement programs</w:t>
      </w:r>
    </w:p>
    <w:p w14:paraId="5AB0EBB6" w14:textId="77777777" w:rsidR="00796252" w:rsidRPr="001815E8" w:rsidRDefault="00796252" w:rsidP="008B6582">
      <w:pPr>
        <w:pStyle w:val="BodyText"/>
        <w:numPr>
          <w:ilvl w:val="0"/>
          <w:numId w:val="29"/>
        </w:numPr>
        <w:spacing w:after="0"/>
        <w:ind w:right="-7"/>
        <w:rPr>
          <w:rFonts w:asciiTheme="minorHAnsi" w:hAnsiTheme="minorHAnsi" w:cstheme="minorHAnsi"/>
          <w:sz w:val="22"/>
          <w:szCs w:val="22"/>
        </w:rPr>
      </w:pPr>
      <w:r w:rsidRPr="001815E8">
        <w:rPr>
          <w:rFonts w:asciiTheme="minorHAnsi" w:hAnsiTheme="minorHAnsi" w:cstheme="minorHAnsi"/>
          <w:sz w:val="22"/>
          <w:szCs w:val="22"/>
        </w:rPr>
        <w:t>Coordination of VET courses delivered in secondary schools</w:t>
      </w:r>
    </w:p>
    <w:p w14:paraId="504F9DFA" w14:textId="77777777" w:rsidR="00796252" w:rsidRPr="001815E8" w:rsidRDefault="00796252" w:rsidP="008B6582">
      <w:pPr>
        <w:pStyle w:val="BodyText"/>
        <w:numPr>
          <w:ilvl w:val="0"/>
          <w:numId w:val="29"/>
        </w:numPr>
        <w:spacing w:after="0"/>
        <w:ind w:right="-7"/>
        <w:rPr>
          <w:rFonts w:asciiTheme="minorHAnsi" w:hAnsiTheme="minorHAnsi" w:cstheme="minorHAnsi"/>
          <w:sz w:val="22"/>
          <w:szCs w:val="22"/>
        </w:rPr>
      </w:pPr>
      <w:r w:rsidRPr="001815E8">
        <w:rPr>
          <w:rFonts w:asciiTheme="minorHAnsi" w:hAnsiTheme="minorHAnsi" w:cstheme="minorHAnsi"/>
          <w:sz w:val="22"/>
          <w:szCs w:val="22"/>
        </w:rPr>
        <w:t>Workplace learning and industry immersion</w:t>
      </w:r>
    </w:p>
    <w:p w14:paraId="196C5923" w14:textId="77777777" w:rsidR="00796252" w:rsidRPr="001815E8" w:rsidRDefault="00796252" w:rsidP="008B6582">
      <w:pPr>
        <w:pStyle w:val="BodyText"/>
        <w:numPr>
          <w:ilvl w:val="0"/>
          <w:numId w:val="29"/>
        </w:numPr>
        <w:spacing w:after="0"/>
        <w:ind w:right="-7"/>
        <w:rPr>
          <w:rFonts w:asciiTheme="minorHAnsi" w:hAnsiTheme="minorHAnsi" w:cstheme="minorHAnsi"/>
          <w:sz w:val="22"/>
          <w:szCs w:val="22"/>
        </w:rPr>
      </w:pPr>
      <w:r w:rsidRPr="001815E8">
        <w:rPr>
          <w:rFonts w:asciiTheme="minorHAnsi" w:hAnsiTheme="minorHAnsi" w:cstheme="minorHAnsi"/>
          <w:sz w:val="22"/>
          <w:szCs w:val="22"/>
        </w:rPr>
        <w:t>National Disability Coordination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F7CA39D" w14:textId="77777777" w:rsidR="00A059EB" w:rsidRDefault="00A059EB" w:rsidP="00FA50A1">
      <w:pPr>
        <w:rPr>
          <w:rFonts w:ascii="Calibri" w:hAnsi="Calibri"/>
          <w:b/>
          <w:sz w:val="22"/>
          <w:szCs w:val="22"/>
        </w:rPr>
      </w:pPr>
    </w:p>
    <w:p w14:paraId="7B9D8F54" w14:textId="692926F9" w:rsidR="00D74143" w:rsidRPr="00605F6C" w:rsidRDefault="00FA50A1" w:rsidP="00FA50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Time Fraction:</w:t>
      </w:r>
      <w:r>
        <w:rPr>
          <w:rFonts w:ascii="Calibri" w:hAnsi="Calibri"/>
          <w:b/>
          <w:sz w:val="22"/>
          <w:szCs w:val="22"/>
        </w:rPr>
        <w:tab/>
      </w:r>
      <w:r w:rsidR="009648A1">
        <w:rPr>
          <w:rFonts w:ascii="Calibri" w:hAnsi="Calibri"/>
          <w:sz w:val="22"/>
          <w:szCs w:val="22"/>
        </w:rPr>
        <w:tab/>
      </w:r>
      <w:r w:rsidR="009648A1">
        <w:rPr>
          <w:rFonts w:ascii="Calibri" w:hAnsi="Calibri"/>
          <w:sz w:val="22"/>
          <w:szCs w:val="22"/>
        </w:rPr>
        <w:tab/>
      </w:r>
      <w:r w:rsidR="00736BEB">
        <w:rPr>
          <w:rFonts w:ascii="Calibri" w:hAnsi="Calibri"/>
          <w:sz w:val="22"/>
          <w:szCs w:val="22"/>
        </w:rPr>
        <w:t>0</w:t>
      </w:r>
      <w:r w:rsidR="006A1561">
        <w:rPr>
          <w:rFonts w:ascii="Calibri" w:hAnsi="Calibri"/>
          <w:sz w:val="22"/>
          <w:szCs w:val="22"/>
        </w:rPr>
        <w:t>.8</w:t>
      </w:r>
      <w:r>
        <w:rPr>
          <w:rFonts w:ascii="Calibri" w:hAnsi="Calibri"/>
          <w:sz w:val="22"/>
          <w:szCs w:val="22"/>
        </w:rPr>
        <w:t xml:space="preserve">EFT </w:t>
      </w:r>
    </w:p>
    <w:p w14:paraId="52760436" w14:textId="0C2C6CB9" w:rsidR="00FA50A1" w:rsidRPr="008B6582" w:rsidRDefault="00CA30D0" w:rsidP="00CA30D0">
      <w:pPr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Location:</w:t>
      </w:r>
      <w:r>
        <w:rPr>
          <w:rFonts w:ascii="Calibri" w:hAnsi="Calibri"/>
          <w:sz w:val="22"/>
          <w:szCs w:val="22"/>
        </w:rPr>
        <w:tab/>
      </w:r>
      <w:r w:rsidR="00B86F9C">
        <w:rPr>
          <w:rFonts w:ascii="Calibri" w:hAnsi="Calibri"/>
          <w:sz w:val="22"/>
          <w:szCs w:val="22"/>
        </w:rPr>
        <w:t>Collingwood</w:t>
      </w:r>
    </w:p>
    <w:p w14:paraId="148C7BDD" w14:textId="213E01F9" w:rsidR="00FA50A1" w:rsidRPr="009648A1" w:rsidRDefault="00FA50A1" w:rsidP="00FA50A1">
      <w:pPr>
        <w:rPr>
          <w:rFonts w:ascii="Calibri" w:hAnsi="Calibri"/>
          <w:sz w:val="22"/>
          <w:szCs w:val="22"/>
        </w:rPr>
      </w:pPr>
      <w:r w:rsidRPr="009648A1">
        <w:rPr>
          <w:rFonts w:ascii="Calibri" w:hAnsi="Calibri"/>
          <w:b/>
          <w:bCs/>
          <w:sz w:val="22"/>
          <w:szCs w:val="22"/>
        </w:rPr>
        <w:t>Employee Allowances</w:t>
      </w:r>
      <w:r w:rsidRPr="009648A1">
        <w:rPr>
          <w:rFonts w:ascii="Calibri" w:hAnsi="Calibri"/>
          <w:sz w:val="22"/>
          <w:szCs w:val="22"/>
        </w:rPr>
        <w:t>:</w:t>
      </w:r>
      <w:r w:rsidRPr="009648A1">
        <w:rPr>
          <w:rFonts w:ascii="Calibri" w:hAnsi="Calibri"/>
          <w:sz w:val="22"/>
          <w:szCs w:val="22"/>
        </w:rPr>
        <w:tab/>
      </w:r>
      <w:r w:rsidRPr="009648A1">
        <w:rPr>
          <w:rFonts w:ascii="Calibri" w:hAnsi="Calibri"/>
          <w:sz w:val="22"/>
          <w:szCs w:val="22"/>
        </w:rPr>
        <w:tab/>
        <w:t>Travel allowance, laptop</w:t>
      </w:r>
      <w:r w:rsidR="00705424">
        <w:rPr>
          <w:rFonts w:ascii="Calibri" w:hAnsi="Calibri"/>
          <w:sz w:val="22"/>
          <w:szCs w:val="22"/>
        </w:rPr>
        <w:t>,</w:t>
      </w:r>
      <w:r w:rsidRPr="009648A1">
        <w:rPr>
          <w:rFonts w:ascii="Calibri" w:hAnsi="Calibri"/>
          <w:sz w:val="22"/>
          <w:szCs w:val="22"/>
        </w:rPr>
        <w:t xml:space="preserve"> and mobile phone</w:t>
      </w:r>
    </w:p>
    <w:p w14:paraId="6C788481" w14:textId="62DE81AD" w:rsidR="00FA50A1" w:rsidRDefault="00FA50A1" w:rsidP="00FA50A1">
      <w:pPr>
        <w:ind w:left="2880" w:hanging="2880"/>
        <w:rPr>
          <w:rFonts w:ascii="Calibri" w:hAnsi="Calibri"/>
          <w:sz w:val="22"/>
          <w:szCs w:val="22"/>
        </w:rPr>
      </w:pPr>
      <w:r w:rsidRPr="009648A1">
        <w:rPr>
          <w:rFonts w:ascii="Calibri" w:hAnsi="Calibri"/>
          <w:b/>
          <w:bCs/>
          <w:sz w:val="22"/>
          <w:szCs w:val="22"/>
        </w:rPr>
        <w:t>Motor Vehicle:</w:t>
      </w:r>
      <w:r w:rsidRPr="009648A1">
        <w:rPr>
          <w:rFonts w:ascii="Calibri" w:hAnsi="Calibri"/>
          <w:sz w:val="22"/>
          <w:szCs w:val="22"/>
        </w:rPr>
        <w:tab/>
        <w:t xml:space="preserve">Applicant is required to have an Australian driver’s license </w:t>
      </w:r>
    </w:p>
    <w:p w14:paraId="6680440B" w14:textId="77777777" w:rsidR="00FA50A1" w:rsidRDefault="00FA50A1" w:rsidP="00FA50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Sick Leave: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10 days a year (pro rata)</w:t>
      </w:r>
    </w:p>
    <w:p w14:paraId="61BF4B83" w14:textId="77777777" w:rsidR="00FA50A1" w:rsidRDefault="00FA50A1" w:rsidP="00FA50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Holiday Leave: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 days a year (pro rata)</w:t>
      </w:r>
    </w:p>
    <w:p w14:paraId="02C0C18D" w14:textId="77777777" w:rsidR="00FA50A1" w:rsidRDefault="00FA50A1" w:rsidP="00FA50A1">
      <w:pPr>
        <w:rPr>
          <w:rFonts w:ascii="Calibri" w:hAnsi="Calibri"/>
          <w:b/>
          <w:sz w:val="22"/>
          <w:szCs w:val="22"/>
        </w:rPr>
      </w:pPr>
    </w:p>
    <w:p w14:paraId="37CDF359" w14:textId="4676336F" w:rsidR="00FA50A1" w:rsidRPr="001E381A" w:rsidRDefault="003223AE" w:rsidP="00FA50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position is </w:t>
      </w:r>
      <w:r w:rsidR="00BD40B9" w:rsidRPr="00BD40B9">
        <w:rPr>
          <w:rFonts w:ascii="Calibri" w:hAnsi="Calibri"/>
          <w:sz w:val="22"/>
          <w:lang w:val="en-US"/>
        </w:rPr>
        <w:t xml:space="preserve">for a contract period ending </w:t>
      </w:r>
      <w:r w:rsidR="005E20D6">
        <w:rPr>
          <w:rFonts w:ascii="Calibri" w:hAnsi="Calibri"/>
          <w:sz w:val="22"/>
          <w:lang w:val="en-US"/>
        </w:rPr>
        <w:t xml:space="preserve">30 </w:t>
      </w:r>
      <w:r w:rsidR="00705424">
        <w:rPr>
          <w:rFonts w:ascii="Calibri" w:hAnsi="Calibri"/>
          <w:sz w:val="22"/>
          <w:lang w:val="en-US"/>
        </w:rPr>
        <w:t>June</w:t>
      </w:r>
      <w:r w:rsidR="00BD40B9" w:rsidRPr="00BD40B9">
        <w:rPr>
          <w:rFonts w:ascii="Calibri" w:hAnsi="Calibri"/>
          <w:sz w:val="22"/>
          <w:lang w:val="en-US"/>
        </w:rPr>
        <w:t xml:space="preserve"> 202</w:t>
      </w:r>
      <w:r w:rsidR="00705424">
        <w:rPr>
          <w:rFonts w:ascii="Calibri" w:hAnsi="Calibri"/>
          <w:sz w:val="22"/>
          <w:lang w:val="en-US"/>
        </w:rPr>
        <w:t>2</w:t>
      </w:r>
      <w:r w:rsidR="00BD40B9" w:rsidRPr="00BD40B9">
        <w:rPr>
          <w:rFonts w:ascii="Calibri" w:hAnsi="Calibri"/>
          <w:sz w:val="22"/>
          <w:lang w:val="en-US"/>
        </w:rPr>
        <w:t xml:space="preserve"> with the opportunity to extend this, subject to the continued availability of funding</w:t>
      </w:r>
      <w:r w:rsidRPr="00BD40B9">
        <w:rPr>
          <w:rFonts w:ascii="Calibri" w:hAnsi="Calibri"/>
          <w:sz w:val="24"/>
          <w:szCs w:val="22"/>
        </w:rPr>
        <w:t xml:space="preserve">. </w:t>
      </w:r>
      <w:r w:rsidR="00FA50A1">
        <w:rPr>
          <w:rFonts w:ascii="Calibri" w:hAnsi="Calibri"/>
          <w:sz w:val="22"/>
          <w:szCs w:val="22"/>
        </w:rPr>
        <w:t xml:space="preserve">Appointment will be made </w:t>
      </w:r>
      <w:r w:rsidR="00FA50A1" w:rsidRPr="002A49C5">
        <w:rPr>
          <w:rFonts w:ascii="Calibri" w:hAnsi="Calibri"/>
          <w:sz w:val="22"/>
          <w:szCs w:val="22"/>
        </w:rPr>
        <w:t xml:space="preserve">subject to </w:t>
      </w:r>
      <w:r w:rsidR="00B86F9C" w:rsidRPr="002A49C5">
        <w:rPr>
          <w:rFonts w:ascii="Calibri" w:hAnsi="Calibri"/>
          <w:sz w:val="22"/>
          <w:szCs w:val="22"/>
        </w:rPr>
        <w:t>six</w:t>
      </w:r>
      <w:r w:rsidR="00FA50A1" w:rsidRPr="002A49C5">
        <w:rPr>
          <w:rFonts w:ascii="Calibri" w:hAnsi="Calibri"/>
          <w:sz w:val="22"/>
          <w:szCs w:val="22"/>
        </w:rPr>
        <w:t xml:space="preserve"> months</w:t>
      </w:r>
      <w:r w:rsidR="00734C13" w:rsidRPr="002A49C5">
        <w:rPr>
          <w:rFonts w:ascii="Calibri" w:hAnsi="Calibri"/>
          <w:sz w:val="22"/>
          <w:szCs w:val="22"/>
        </w:rPr>
        <w:t>’</w:t>
      </w:r>
      <w:r w:rsidR="00FA50A1" w:rsidRPr="002A49C5">
        <w:rPr>
          <w:rFonts w:ascii="Calibri" w:hAnsi="Calibri"/>
          <w:sz w:val="22"/>
          <w:szCs w:val="22"/>
        </w:rPr>
        <w:t xml:space="preserve"> probation</w:t>
      </w:r>
      <w:r w:rsidR="001E381A" w:rsidRPr="002A49C5">
        <w:rPr>
          <w:rFonts w:ascii="Calibri" w:hAnsi="Calibri"/>
          <w:sz w:val="22"/>
          <w:szCs w:val="22"/>
        </w:rPr>
        <w:t>,</w:t>
      </w:r>
      <w:r w:rsidR="001E381A">
        <w:rPr>
          <w:rFonts w:ascii="Calibri" w:hAnsi="Calibri"/>
          <w:sz w:val="22"/>
          <w:szCs w:val="22"/>
        </w:rPr>
        <w:t xml:space="preserve"> periodic performance reviews </w:t>
      </w:r>
      <w:r w:rsidR="00FA50A1">
        <w:rPr>
          <w:rFonts w:ascii="Calibri" w:hAnsi="Calibri"/>
          <w:sz w:val="22"/>
          <w:szCs w:val="22"/>
        </w:rPr>
        <w:t xml:space="preserve">and clearance from a police background check </w:t>
      </w:r>
      <w:r w:rsidR="00E26E83">
        <w:rPr>
          <w:rFonts w:ascii="Calibri" w:hAnsi="Calibri"/>
          <w:sz w:val="22"/>
          <w:szCs w:val="22"/>
        </w:rPr>
        <w:t>about</w:t>
      </w:r>
      <w:r w:rsidR="001E381A">
        <w:rPr>
          <w:rFonts w:ascii="Calibri" w:hAnsi="Calibri"/>
          <w:sz w:val="22"/>
          <w:szCs w:val="22"/>
        </w:rPr>
        <w:t xml:space="preserve"> working with young people. </w:t>
      </w:r>
      <w:r w:rsidR="00FA50A1">
        <w:rPr>
          <w:rFonts w:ascii="Calibri" w:hAnsi="Calibri"/>
          <w:sz w:val="22"/>
          <w:szCs w:val="22"/>
        </w:rPr>
        <w:t xml:space="preserve">Superannuation will be paid by IMVC at the prescribed rate as specified within the Superannuation Act. </w:t>
      </w:r>
    </w:p>
    <w:p w14:paraId="72FD6EDB" w14:textId="77777777" w:rsidR="00FA50A1" w:rsidRDefault="00FA50A1" w:rsidP="00FA50A1"/>
    <w:p w14:paraId="7F92AA03" w14:textId="77777777" w:rsidR="00FA50A1" w:rsidRPr="00E26E83" w:rsidRDefault="00FA50A1" w:rsidP="00B86F9C">
      <w:pPr>
        <w:spacing w:after="120"/>
        <w:rPr>
          <w:rFonts w:ascii="Calibri" w:hAnsi="Calibri" w:cs="Calibri"/>
          <w:b/>
          <w:sz w:val="28"/>
          <w:szCs w:val="28"/>
        </w:rPr>
      </w:pPr>
      <w:r w:rsidRPr="00E26E83">
        <w:rPr>
          <w:rFonts w:ascii="Calibri" w:hAnsi="Calibri" w:cs="Calibri"/>
          <w:b/>
          <w:sz w:val="28"/>
          <w:szCs w:val="28"/>
        </w:rPr>
        <w:t>Job Summary</w:t>
      </w:r>
    </w:p>
    <w:p w14:paraId="5138C239" w14:textId="08255AE9" w:rsidR="008F2255" w:rsidRPr="00CA30D0" w:rsidRDefault="008F2255" w:rsidP="008F22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Our Youth Start</w:t>
      </w:r>
      <w:r w:rsidR="00E26E83">
        <w:rPr>
          <w:rFonts w:ascii="Calibri" w:hAnsi="Calibri" w:cs="Calibri"/>
          <w:sz w:val="22"/>
          <w:szCs w:val="22"/>
        </w:rPr>
        <w:t xml:space="preserve"> </w:t>
      </w:r>
      <w:r w:rsidR="00C31580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rogram has a proud history of delivering a successful Transition to Work program </w:t>
      </w:r>
      <w:r w:rsidR="00D7415B"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z w:val="22"/>
          <w:szCs w:val="22"/>
        </w:rPr>
        <w:t xml:space="preserve">Inner Metropolitan Melbourne </w:t>
      </w:r>
      <w:r w:rsidR="00C31580">
        <w:rPr>
          <w:rFonts w:ascii="Calibri" w:hAnsi="Calibri" w:cs="Calibri"/>
          <w:sz w:val="22"/>
          <w:szCs w:val="22"/>
        </w:rPr>
        <w:t xml:space="preserve">since 2016. We operate from </w:t>
      </w:r>
      <w:r w:rsidR="00D7415B">
        <w:rPr>
          <w:rFonts w:ascii="Calibri" w:hAnsi="Calibri" w:cs="Calibri"/>
          <w:sz w:val="22"/>
          <w:szCs w:val="22"/>
        </w:rPr>
        <w:t xml:space="preserve">locations </w:t>
      </w:r>
      <w:r>
        <w:rPr>
          <w:rFonts w:ascii="Calibri" w:hAnsi="Calibri" w:cs="Calibri"/>
          <w:sz w:val="22"/>
          <w:szCs w:val="22"/>
        </w:rPr>
        <w:t>in Brunswick, Flemington, Collingwood, Melbourne, South Melbourne, Cheltenham, Chelsea, and Moorabbin.</w:t>
      </w:r>
    </w:p>
    <w:p w14:paraId="097FE285" w14:textId="77777777" w:rsidR="008F2255" w:rsidRDefault="008F2255" w:rsidP="008F2255">
      <w:pPr>
        <w:rPr>
          <w:rFonts w:ascii="Calibri" w:hAnsi="Calibri" w:cs="Calibri"/>
          <w:sz w:val="22"/>
          <w:szCs w:val="22"/>
        </w:rPr>
      </w:pPr>
    </w:p>
    <w:p w14:paraId="0A21CBAE" w14:textId="2C82474F" w:rsidR="008F2255" w:rsidRPr="00CA30D0" w:rsidRDefault="008F2255" w:rsidP="008F2255">
      <w:pPr>
        <w:spacing w:after="120"/>
        <w:contextualSpacing/>
        <w:rPr>
          <w:rFonts w:ascii="Calibri" w:hAnsi="Calibri" w:cstheme="minorHAnsi"/>
          <w:sz w:val="22"/>
          <w:szCs w:val="22"/>
          <w:lang w:eastAsia="en-AU"/>
        </w:rPr>
      </w:pPr>
      <w:r>
        <w:rPr>
          <w:rFonts w:ascii="Calibri" w:hAnsi="Calibri" w:cstheme="minorHAnsi"/>
          <w:sz w:val="22"/>
          <w:szCs w:val="22"/>
          <w:lang w:eastAsia="en-AU"/>
        </w:rPr>
        <w:t xml:space="preserve">This </w:t>
      </w:r>
      <w:r w:rsidR="00E26E83">
        <w:rPr>
          <w:rFonts w:ascii="Calibri" w:hAnsi="Calibri" w:cstheme="minorHAnsi"/>
          <w:sz w:val="22"/>
          <w:szCs w:val="22"/>
          <w:lang w:eastAsia="en-AU"/>
        </w:rPr>
        <w:t>position</w:t>
      </w:r>
      <w:r>
        <w:rPr>
          <w:rFonts w:ascii="Calibri" w:hAnsi="Calibri" w:cstheme="minorHAnsi"/>
          <w:sz w:val="22"/>
          <w:szCs w:val="22"/>
          <w:lang w:eastAsia="en-AU"/>
        </w:rPr>
        <w:t xml:space="preserve"> is based in Collingwood</w:t>
      </w:r>
      <w:r w:rsidR="002A49C5">
        <w:rPr>
          <w:rFonts w:ascii="Calibri" w:hAnsi="Calibri" w:cstheme="minorHAnsi"/>
          <w:sz w:val="22"/>
          <w:szCs w:val="22"/>
          <w:lang w:eastAsia="en-AU"/>
        </w:rPr>
        <w:t>,</w:t>
      </w:r>
      <w:r>
        <w:rPr>
          <w:rFonts w:ascii="Calibri" w:hAnsi="Calibri" w:cstheme="minorHAnsi"/>
          <w:sz w:val="22"/>
          <w:szCs w:val="22"/>
          <w:lang w:eastAsia="en-AU"/>
        </w:rPr>
        <w:t xml:space="preserve"> </w:t>
      </w:r>
      <w:r w:rsidR="00F53CFC">
        <w:rPr>
          <w:rFonts w:ascii="Calibri" w:hAnsi="Calibri" w:cstheme="minorHAnsi"/>
          <w:sz w:val="22"/>
          <w:szCs w:val="22"/>
          <w:lang w:eastAsia="en-AU"/>
        </w:rPr>
        <w:t xml:space="preserve">but you </w:t>
      </w:r>
      <w:r>
        <w:rPr>
          <w:rFonts w:ascii="Calibri" w:hAnsi="Calibri" w:cstheme="minorHAnsi"/>
          <w:sz w:val="22"/>
          <w:szCs w:val="22"/>
          <w:lang w:eastAsia="en-AU"/>
        </w:rPr>
        <w:t xml:space="preserve">may be required to work across </w:t>
      </w:r>
      <w:r w:rsidR="00F53CFC">
        <w:rPr>
          <w:rFonts w:ascii="Calibri" w:hAnsi="Calibri" w:cstheme="minorHAnsi"/>
          <w:sz w:val="22"/>
          <w:szCs w:val="22"/>
          <w:lang w:eastAsia="en-AU"/>
        </w:rPr>
        <w:t xml:space="preserve">other </w:t>
      </w:r>
      <w:r>
        <w:rPr>
          <w:rFonts w:ascii="Calibri" w:hAnsi="Calibri" w:cstheme="minorHAnsi"/>
          <w:sz w:val="22"/>
          <w:szCs w:val="22"/>
          <w:lang w:eastAsia="en-AU"/>
        </w:rPr>
        <w:t>sites in Inner Metropolitan Melbourne from time to time.</w:t>
      </w:r>
    </w:p>
    <w:p w14:paraId="044E7706" w14:textId="77777777" w:rsidR="008F2255" w:rsidRDefault="008F2255" w:rsidP="00FA50A1">
      <w:pPr>
        <w:rPr>
          <w:rFonts w:ascii="Calibri" w:hAnsi="Calibri" w:cs="Calibri"/>
          <w:sz w:val="22"/>
          <w:szCs w:val="22"/>
        </w:rPr>
      </w:pPr>
    </w:p>
    <w:p w14:paraId="38912901" w14:textId="66AF0897" w:rsidR="00FA50A1" w:rsidRDefault="00CA30D0" w:rsidP="00FA50A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Funded by the Australian Government Department of </w:t>
      </w:r>
      <w:r w:rsidR="00705424">
        <w:rPr>
          <w:rFonts w:ascii="Calibri" w:hAnsi="Calibri" w:cs="Calibri"/>
          <w:sz w:val="22"/>
          <w:szCs w:val="22"/>
        </w:rPr>
        <w:t>Education, Skills and Employment</w:t>
      </w:r>
      <w:r>
        <w:rPr>
          <w:rFonts w:ascii="Calibri" w:hAnsi="Calibri" w:cs="Calibri"/>
          <w:sz w:val="22"/>
          <w:szCs w:val="22"/>
        </w:rPr>
        <w:t xml:space="preserve">, </w:t>
      </w:r>
      <w:r w:rsidRPr="00705424">
        <w:rPr>
          <w:rFonts w:ascii="Calibri" w:hAnsi="Calibri" w:cs="Calibri"/>
          <w:bCs/>
          <w:sz w:val="22"/>
          <w:szCs w:val="22"/>
        </w:rPr>
        <w:t xml:space="preserve">Transition to Work (TtW) </w:t>
      </w:r>
      <w:r>
        <w:rPr>
          <w:rFonts w:ascii="Calibri" w:hAnsi="Calibri" w:cs="Calibri"/>
          <w:sz w:val="22"/>
          <w:szCs w:val="22"/>
        </w:rPr>
        <w:t>is a service that assists young people aged 15-2</w:t>
      </w:r>
      <w:r w:rsidR="00633CA1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years who are not in employment or education. TtW provides intensive pre-employment support to improve the work</w:t>
      </w:r>
      <w:r w:rsidR="00F53CFC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readiness of young people, help them into work or education and provide </w:t>
      </w:r>
      <w:r w:rsidR="00BE6D1F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ost </w:t>
      </w:r>
      <w:r w:rsidR="00BE6D1F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lacement </w:t>
      </w:r>
      <w:r w:rsidR="00BE6D1F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upport during the first six months in education or employment. </w:t>
      </w:r>
      <w:r w:rsidR="00F53C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 service has a strong focus on helping young people to understand what is expected in the workplace and to develop the</w:t>
      </w:r>
      <w:r w:rsidR="00660BC2">
        <w:rPr>
          <w:rFonts w:ascii="Calibri" w:hAnsi="Calibri" w:cs="Calibri"/>
          <w:sz w:val="22"/>
          <w:szCs w:val="22"/>
        </w:rPr>
        <w:t xml:space="preserve"> required</w:t>
      </w:r>
      <w:r>
        <w:rPr>
          <w:rFonts w:ascii="Calibri" w:hAnsi="Calibri" w:cs="Calibri"/>
          <w:sz w:val="22"/>
          <w:szCs w:val="22"/>
        </w:rPr>
        <w:t xml:space="preserve"> skills and behaviours expected.</w:t>
      </w:r>
    </w:p>
    <w:p w14:paraId="19B0CA21" w14:textId="41C7114D" w:rsidR="00CA30D0" w:rsidRDefault="00CA30D0" w:rsidP="00CA30D0">
      <w:pPr>
        <w:spacing w:after="120"/>
        <w:contextualSpacing/>
        <w:rPr>
          <w:rFonts w:ascii="Calibri" w:hAnsi="Calibri" w:cstheme="minorHAnsi"/>
          <w:sz w:val="22"/>
          <w:szCs w:val="22"/>
          <w:lang w:eastAsia="en-AU"/>
        </w:rPr>
      </w:pPr>
      <w:r>
        <w:rPr>
          <w:rFonts w:ascii="Calibri" w:hAnsi="Calibri" w:cstheme="minorHAnsi"/>
          <w:sz w:val="22"/>
          <w:szCs w:val="22"/>
          <w:lang w:eastAsia="en-AU"/>
        </w:rPr>
        <w:lastRenderedPageBreak/>
        <w:t>Transition Officers are responsible</w:t>
      </w:r>
      <w:r w:rsidR="004C6664">
        <w:rPr>
          <w:rFonts w:ascii="Calibri" w:hAnsi="Calibri" w:cstheme="minorHAnsi"/>
          <w:sz w:val="22"/>
          <w:szCs w:val="22"/>
          <w:lang w:eastAsia="en-AU"/>
        </w:rPr>
        <w:t xml:space="preserve"> </w:t>
      </w:r>
      <w:r w:rsidR="0091619C">
        <w:rPr>
          <w:rFonts w:ascii="Calibri" w:hAnsi="Calibri" w:cstheme="minorHAnsi"/>
          <w:sz w:val="22"/>
          <w:szCs w:val="22"/>
          <w:lang w:eastAsia="en-AU"/>
        </w:rPr>
        <w:t>for managing a caseload of young people and are required to</w:t>
      </w:r>
      <w:r>
        <w:rPr>
          <w:rFonts w:ascii="Calibri" w:hAnsi="Calibri" w:cstheme="minorHAnsi"/>
          <w:sz w:val="22"/>
          <w:szCs w:val="22"/>
          <w:lang w:eastAsia="en-AU"/>
        </w:rPr>
        <w:t xml:space="preserve"> meet set placement and outcome targets </w:t>
      </w:r>
      <w:r w:rsidR="00340B9E">
        <w:rPr>
          <w:rFonts w:ascii="Calibri" w:hAnsi="Calibri" w:cstheme="minorHAnsi"/>
          <w:sz w:val="22"/>
          <w:szCs w:val="22"/>
          <w:lang w:eastAsia="en-AU"/>
        </w:rPr>
        <w:t xml:space="preserve">which are </w:t>
      </w:r>
      <w:r>
        <w:rPr>
          <w:rFonts w:ascii="Calibri" w:hAnsi="Calibri" w:cstheme="minorHAnsi"/>
          <w:sz w:val="22"/>
          <w:szCs w:val="22"/>
          <w:lang w:eastAsia="en-AU"/>
        </w:rPr>
        <w:t>achieved by successfully engaging and suppor</w:t>
      </w:r>
      <w:r w:rsidR="00563CDE">
        <w:rPr>
          <w:rFonts w:ascii="Calibri" w:hAnsi="Calibri" w:cstheme="minorHAnsi"/>
          <w:sz w:val="22"/>
          <w:szCs w:val="22"/>
          <w:lang w:eastAsia="en-AU"/>
        </w:rPr>
        <w:t xml:space="preserve">ting clients to transition into </w:t>
      </w:r>
      <w:r>
        <w:rPr>
          <w:rFonts w:ascii="Calibri" w:hAnsi="Calibri" w:cstheme="minorHAnsi"/>
          <w:sz w:val="22"/>
          <w:szCs w:val="22"/>
          <w:lang w:eastAsia="en-AU"/>
        </w:rPr>
        <w:t>education and employment and to sustain</w:t>
      </w:r>
      <w:r w:rsidR="00123174">
        <w:rPr>
          <w:rFonts w:ascii="Calibri" w:hAnsi="Calibri" w:cstheme="minorHAnsi"/>
          <w:sz w:val="22"/>
          <w:szCs w:val="22"/>
          <w:lang w:eastAsia="en-AU"/>
        </w:rPr>
        <w:t xml:space="preserve"> </w:t>
      </w:r>
      <w:r>
        <w:rPr>
          <w:rFonts w:ascii="Calibri" w:hAnsi="Calibri" w:cstheme="minorHAnsi"/>
          <w:sz w:val="22"/>
          <w:szCs w:val="22"/>
          <w:lang w:eastAsia="en-AU"/>
        </w:rPr>
        <w:t xml:space="preserve">their placement. </w:t>
      </w:r>
    </w:p>
    <w:p w14:paraId="2E471F11" w14:textId="77777777" w:rsidR="00641001" w:rsidRDefault="00641001" w:rsidP="00CA30D0">
      <w:pPr>
        <w:spacing w:after="120"/>
        <w:contextualSpacing/>
        <w:rPr>
          <w:rFonts w:ascii="Calibri" w:hAnsi="Calibri" w:cstheme="minorHAnsi"/>
          <w:sz w:val="22"/>
          <w:szCs w:val="22"/>
          <w:lang w:eastAsia="en-AU"/>
        </w:rPr>
      </w:pPr>
    </w:p>
    <w:p w14:paraId="056108CD" w14:textId="77777777" w:rsidR="00FA50A1" w:rsidRPr="005E20D6" w:rsidRDefault="00FA50A1" w:rsidP="00B86F9C">
      <w:pPr>
        <w:spacing w:after="120"/>
        <w:rPr>
          <w:rFonts w:ascii="Calibri" w:hAnsi="Calibri"/>
          <w:b/>
          <w:sz w:val="28"/>
          <w:szCs w:val="28"/>
        </w:rPr>
      </w:pPr>
      <w:r w:rsidRPr="005E20D6">
        <w:rPr>
          <w:rFonts w:ascii="Calibri" w:hAnsi="Calibri"/>
          <w:b/>
          <w:sz w:val="28"/>
          <w:szCs w:val="28"/>
        </w:rPr>
        <w:t>Reporting Relationships</w:t>
      </w:r>
    </w:p>
    <w:p w14:paraId="769B4915" w14:textId="0D0AC253" w:rsidR="00FA50A1" w:rsidRPr="005E20D6" w:rsidRDefault="00734C13" w:rsidP="00FA50A1">
      <w:pPr>
        <w:rPr>
          <w:rFonts w:ascii="Calibri" w:hAnsi="Calibri"/>
          <w:sz w:val="22"/>
          <w:szCs w:val="22"/>
        </w:rPr>
      </w:pPr>
      <w:r w:rsidRPr="005E20D6">
        <w:rPr>
          <w:rFonts w:ascii="Calibri" w:hAnsi="Calibri"/>
          <w:sz w:val="22"/>
          <w:szCs w:val="22"/>
        </w:rPr>
        <w:t xml:space="preserve">The </w:t>
      </w:r>
      <w:r w:rsidR="00BD40B9" w:rsidRPr="005E20D6">
        <w:rPr>
          <w:rFonts w:ascii="Calibri" w:hAnsi="Calibri"/>
          <w:sz w:val="22"/>
          <w:szCs w:val="22"/>
        </w:rPr>
        <w:t>Transition Officer</w:t>
      </w:r>
      <w:r w:rsidR="00FA50A1" w:rsidRPr="005E20D6">
        <w:rPr>
          <w:rFonts w:ascii="Calibri" w:hAnsi="Calibri"/>
        </w:rPr>
        <w:t xml:space="preserve"> </w:t>
      </w:r>
      <w:r w:rsidR="00FA50A1" w:rsidRPr="005E20D6">
        <w:rPr>
          <w:rFonts w:ascii="Calibri" w:hAnsi="Calibri"/>
          <w:sz w:val="22"/>
          <w:szCs w:val="22"/>
        </w:rPr>
        <w:t xml:space="preserve">will report to the </w:t>
      </w:r>
      <w:r w:rsidR="00340B9E">
        <w:rPr>
          <w:rFonts w:ascii="Calibri" w:hAnsi="Calibri"/>
          <w:sz w:val="22"/>
          <w:szCs w:val="22"/>
        </w:rPr>
        <w:t>Youth Start</w:t>
      </w:r>
      <w:r w:rsidR="00BD40B9" w:rsidRPr="005E20D6">
        <w:rPr>
          <w:rFonts w:ascii="Calibri" w:hAnsi="Calibri"/>
          <w:sz w:val="22"/>
          <w:szCs w:val="22"/>
        </w:rPr>
        <w:t xml:space="preserve"> Team Leader.</w:t>
      </w:r>
    </w:p>
    <w:p w14:paraId="3E4F95B4" w14:textId="77777777" w:rsidR="00BD40B9" w:rsidRPr="005E20D6" w:rsidRDefault="00BD40B9" w:rsidP="00FA50A1">
      <w:pPr>
        <w:rPr>
          <w:rFonts w:ascii="Calibri" w:hAnsi="Calibri"/>
          <w:b/>
          <w:sz w:val="22"/>
          <w:szCs w:val="22"/>
        </w:rPr>
      </w:pPr>
    </w:p>
    <w:p w14:paraId="0E2EE399" w14:textId="39B9B746" w:rsidR="00FA50A1" w:rsidRPr="005E20D6" w:rsidRDefault="00FA50A1" w:rsidP="00B86F9C">
      <w:pPr>
        <w:spacing w:after="120"/>
        <w:rPr>
          <w:rFonts w:ascii="Calibri" w:hAnsi="Calibri"/>
          <w:b/>
          <w:sz w:val="28"/>
          <w:szCs w:val="28"/>
        </w:rPr>
      </w:pPr>
      <w:r w:rsidRPr="005E20D6">
        <w:rPr>
          <w:rFonts w:ascii="Calibri" w:hAnsi="Calibri"/>
          <w:b/>
          <w:sz w:val="28"/>
          <w:szCs w:val="28"/>
        </w:rPr>
        <w:t>Key Accountabilities</w:t>
      </w:r>
    </w:p>
    <w:p w14:paraId="37DE29D1" w14:textId="17C79FEE" w:rsidR="00605F6C" w:rsidRPr="00F53CFC" w:rsidRDefault="00605F6C" w:rsidP="00F53CFC">
      <w:pPr>
        <w:pStyle w:val="ListParagraph"/>
        <w:numPr>
          <w:ilvl w:val="0"/>
          <w:numId w:val="30"/>
        </w:numPr>
        <w:spacing w:line="276" w:lineRule="auto"/>
        <w:rPr>
          <w:rFonts w:ascii="Calibri" w:hAnsi="Calibri"/>
          <w:sz w:val="22"/>
          <w:lang w:val="en" w:eastAsia="en-AU"/>
        </w:rPr>
      </w:pPr>
      <w:r w:rsidRPr="00F53CFC">
        <w:rPr>
          <w:rFonts w:ascii="Calibri" w:hAnsi="Calibri"/>
          <w:sz w:val="22"/>
          <w:lang w:val="en" w:eastAsia="en-AU"/>
        </w:rPr>
        <w:t>Provid</w:t>
      </w:r>
      <w:r w:rsidR="00F07423" w:rsidRPr="00F53CFC">
        <w:rPr>
          <w:rFonts w:ascii="Calibri" w:hAnsi="Calibri"/>
          <w:sz w:val="22"/>
          <w:lang w:val="en" w:eastAsia="en-AU"/>
        </w:rPr>
        <w:t>e</w:t>
      </w:r>
      <w:r w:rsidRPr="00F53CFC">
        <w:rPr>
          <w:rFonts w:ascii="Calibri" w:hAnsi="Calibri"/>
          <w:sz w:val="22"/>
          <w:lang w:val="en" w:eastAsia="en-AU"/>
        </w:rPr>
        <w:t xml:space="preserve"> career pathway planning support to identify suitable and sustainable career options</w:t>
      </w:r>
    </w:p>
    <w:p w14:paraId="60F70A78" w14:textId="55AE845D" w:rsidR="005E20D6" w:rsidRPr="00F53CFC" w:rsidRDefault="005E20D6" w:rsidP="00F53CFC">
      <w:pPr>
        <w:pStyle w:val="ListParagraph"/>
        <w:numPr>
          <w:ilvl w:val="0"/>
          <w:numId w:val="30"/>
        </w:numPr>
        <w:spacing w:line="276" w:lineRule="auto"/>
        <w:rPr>
          <w:rFonts w:ascii="Calibri" w:hAnsi="Calibri"/>
          <w:sz w:val="22"/>
          <w:lang w:val="en" w:eastAsia="en-AU"/>
        </w:rPr>
      </w:pPr>
      <w:r w:rsidRPr="00F53CFC">
        <w:rPr>
          <w:rFonts w:ascii="Calibri" w:hAnsi="Calibri"/>
          <w:sz w:val="22"/>
          <w:lang w:val="en" w:eastAsia="en-AU"/>
        </w:rPr>
        <w:t>Evaluat</w:t>
      </w:r>
      <w:r w:rsidR="00F07423" w:rsidRPr="00F53CFC">
        <w:rPr>
          <w:rFonts w:ascii="Calibri" w:hAnsi="Calibri"/>
          <w:sz w:val="22"/>
          <w:lang w:val="en" w:eastAsia="en-AU"/>
        </w:rPr>
        <w:t xml:space="preserve">e </w:t>
      </w:r>
      <w:r w:rsidRPr="00F53CFC">
        <w:rPr>
          <w:rFonts w:ascii="Calibri" w:hAnsi="Calibri"/>
          <w:sz w:val="22"/>
          <w:lang w:val="en" w:eastAsia="en-AU"/>
        </w:rPr>
        <w:t xml:space="preserve">the capacity of each </w:t>
      </w:r>
      <w:r w:rsidR="001A5D11" w:rsidRPr="00F53CFC">
        <w:rPr>
          <w:rFonts w:ascii="Calibri" w:hAnsi="Calibri"/>
          <w:sz w:val="22"/>
          <w:lang w:val="en" w:eastAsia="en-AU"/>
        </w:rPr>
        <w:t xml:space="preserve">young person </w:t>
      </w:r>
      <w:r w:rsidRPr="00F53CFC">
        <w:rPr>
          <w:rFonts w:ascii="Calibri" w:hAnsi="Calibri"/>
          <w:sz w:val="22"/>
          <w:lang w:val="en" w:eastAsia="en-AU"/>
        </w:rPr>
        <w:t>and develop</w:t>
      </w:r>
      <w:r w:rsidR="00E874B3" w:rsidRPr="00F53CFC">
        <w:rPr>
          <w:rFonts w:ascii="Calibri" w:hAnsi="Calibri"/>
          <w:sz w:val="22"/>
          <w:lang w:val="en" w:eastAsia="en-AU"/>
        </w:rPr>
        <w:t xml:space="preserve"> </w:t>
      </w:r>
      <w:r w:rsidRPr="00F53CFC">
        <w:rPr>
          <w:rFonts w:ascii="Calibri" w:hAnsi="Calibri"/>
          <w:sz w:val="22"/>
          <w:lang w:val="en" w:eastAsia="en-AU"/>
        </w:rPr>
        <w:t>practical strategies to overcome vocational and non-vocational barr</w:t>
      </w:r>
      <w:r w:rsidR="007F0986" w:rsidRPr="00F53CFC">
        <w:rPr>
          <w:rFonts w:ascii="Calibri" w:hAnsi="Calibri"/>
          <w:sz w:val="22"/>
          <w:lang w:val="en" w:eastAsia="en-AU"/>
        </w:rPr>
        <w:t xml:space="preserve">iers to employment </w:t>
      </w:r>
    </w:p>
    <w:p w14:paraId="00598BBE" w14:textId="1BBCFEB3" w:rsidR="00FF146E" w:rsidRPr="00F53CFC" w:rsidRDefault="00F07423" w:rsidP="00F53CFC">
      <w:pPr>
        <w:pStyle w:val="ListParagraph"/>
        <w:numPr>
          <w:ilvl w:val="0"/>
          <w:numId w:val="30"/>
        </w:numPr>
        <w:spacing w:line="276" w:lineRule="auto"/>
        <w:rPr>
          <w:rFonts w:ascii="Calibri" w:hAnsi="Calibri"/>
          <w:sz w:val="22"/>
          <w:lang w:val="en" w:eastAsia="en-AU"/>
        </w:rPr>
      </w:pPr>
      <w:r w:rsidRPr="00F53CFC">
        <w:rPr>
          <w:rFonts w:ascii="Calibri" w:hAnsi="Calibri"/>
          <w:sz w:val="22"/>
          <w:lang w:val="en" w:eastAsia="en-AU"/>
        </w:rPr>
        <w:t xml:space="preserve">Develop </w:t>
      </w:r>
      <w:r w:rsidR="001A5D11" w:rsidRPr="00F53CFC">
        <w:rPr>
          <w:rFonts w:ascii="Calibri" w:hAnsi="Calibri"/>
          <w:sz w:val="22"/>
          <w:lang w:val="en" w:eastAsia="en-AU"/>
        </w:rPr>
        <w:t>each</w:t>
      </w:r>
      <w:r w:rsidR="00FF146E" w:rsidRPr="00F53CFC">
        <w:rPr>
          <w:rFonts w:ascii="Calibri" w:hAnsi="Calibri"/>
          <w:sz w:val="22"/>
          <w:lang w:val="en" w:eastAsia="en-AU"/>
        </w:rPr>
        <w:t xml:space="preserve"> young person</w:t>
      </w:r>
      <w:r w:rsidR="001A5D11" w:rsidRPr="00F53CFC">
        <w:rPr>
          <w:rFonts w:ascii="Calibri" w:hAnsi="Calibri"/>
          <w:sz w:val="22"/>
          <w:lang w:val="en" w:eastAsia="en-AU"/>
        </w:rPr>
        <w:t xml:space="preserve">’s </w:t>
      </w:r>
      <w:r w:rsidR="00FF146E" w:rsidRPr="00F53CFC">
        <w:rPr>
          <w:rFonts w:ascii="Calibri" w:hAnsi="Calibri"/>
          <w:sz w:val="22"/>
          <w:lang w:val="en" w:eastAsia="en-AU"/>
        </w:rPr>
        <w:t xml:space="preserve">employability and vocational skills </w:t>
      </w:r>
      <w:r w:rsidRPr="00F53CFC">
        <w:rPr>
          <w:rFonts w:ascii="Calibri" w:hAnsi="Calibri"/>
          <w:sz w:val="22"/>
          <w:lang w:val="en" w:eastAsia="en-AU"/>
        </w:rPr>
        <w:t xml:space="preserve">to </w:t>
      </w:r>
      <w:r w:rsidR="00FF146E" w:rsidRPr="00F53CFC">
        <w:rPr>
          <w:rFonts w:ascii="Calibri" w:hAnsi="Calibri"/>
          <w:sz w:val="22"/>
          <w:lang w:val="en" w:eastAsia="en-AU"/>
        </w:rPr>
        <w:t xml:space="preserve">transition into education or employment </w:t>
      </w:r>
    </w:p>
    <w:p w14:paraId="0652ABF4" w14:textId="06E85121" w:rsidR="001B5F6A" w:rsidRPr="00F53CFC" w:rsidRDefault="001B5F6A" w:rsidP="00F53CFC">
      <w:pPr>
        <w:pStyle w:val="ListParagraph"/>
        <w:numPr>
          <w:ilvl w:val="0"/>
          <w:numId w:val="30"/>
        </w:numPr>
        <w:spacing w:line="276" w:lineRule="auto"/>
        <w:rPr>
          <w:rFonts w:ascii="Calibri" w:hAnsi="Calibri"/>
          <w:sz w:val="22"/>
          <w:lang w:val="en" w:eastAsia="en-AU"/>
        </w:rPr>
      </w:pPr>
      <w:r w:rsidRPr="00F53CFC">
        <w:rPr>
          <w:rFonts w:ascii="Calibri" w:hAnsi="Calibri"/>
          <w:sz w:val="22"/>
          <w:lang w:val="en" w:eastAsia="en-AU"/>
        </w:rPr>
        <w:t xml:space="preserve">Identify suitable Mutual Obligation requirements for </w:t>
      </w:r>
      <w:r w:rsidR="00F71BA0" w:rsidRPr="00F53CFC">
        <w:rPr>
          <w:rFonts w:ascii="Calibri" w:hAnsi="Calibri"/>
          <w:sz w:val="22"/>
          <w:lang w:val="en" w:eastAsia="en-AU"/>
        </w:rPr>
        <w:t xml:space="preserve">young people </w:t>
      </w:r>
      <w:r w:rsidRPr="00F53CFC">
        <w:rPr>
          <w:rFonts w:ascii="Calibri" w:hAnsi="Calibri"/>
          <w:sz w:val="22"/>
          <w:lang w:val="en" w:eastAsia="en-AU"/>
        </w:rPr>
        <w:t xml:space="preserve">to undertake and </w:t>
      </w:r>
      <w:r w:rsidR="00F71BA0" w:rsidRPr="00F53CFC">
        <w:rPr>
          <w:rFonts w:ascii="Calibri" w:hAnsi="Calibri"/>
          <w:sz w:val="22"/>
          <w:lang w:val="en" w:eastAsia="en-AU"/>
        </w:rPr>
        <w:t>monitor each young person</w:t>
      </w:r>
      <w:r w:rsidR="005E20D6" w:rsidRPr="00F53CFC">
        <w:rPr>
          <w:rFonts w:ascii="Calibri" w:hAnsi="Calibri"/>
          <w:sz w:val="22"/>
          <w:lang w:val="en" w:eastAsia="en-AU"/>
        </w:rPr>
        <w:t xml:space="preserve"> </w:t>
      </w:r>
      <w:r w:rsidRPr="00F53CFC">
        <w:rPr>
          <w:rFonts w:ascii="Calibri" w:hAnsi="Calibri"/>
          <w:sz w:val="22"/>
          <w:lang w:val="en" w:eastAsia="en-AU"/>
        </w:rPr>
        <w:t xml:space="preserve">compliance with Mutual Obligation </w:t>
      </w:r>
      <w:r w:rsidR="00621ECF" w:rsidRPr="00F53CFC">
        <w:rPr>
          <w:rFonts w:ascii="Calibri" w:hAnsi="Calibri"/>
          <w:sz w:val="22"/>
          <w:lang w:val="en" w:eastAsia="en-AU"/>
        </w:rPr>
        <w:t>requirements</w:t>
      </w:r>
    </w:p>
    <w:p w14:paraId="2C9B5E66" w14:textId="427AC9F2" w:rsidR="005E20D6" w:rsidRPr="00F53CFC" w:rsidRDefault="00FF146E" w:rsidP="00F53CFC">
      <w:pPr>
        <w:pStyle w:val="ListParagraph"/>
        <w:numPr>
          <w:ilvl w:val="0"/>
          <w:numId w:val="30"/>
        </w:numPr>
        <w:spacing w:line="276" w:lineRule="auto"/>
        <w:rPr>
          <w:rFonts w:ascii="Calibri" w:hAnsi="Calibri"/>
          <w:sz w:val="22"/>
          <w:lang w:val="en" w:eastAsia="en-AU"/>
        </w:rPr>
      </w:pPr>
      <w:r w:rsidRPr="00F53CFC">
        <w:rPr>
          <w:rFonts w:ascii="Calibri" w:hAnsi="Calibri"/>
          <w:sz w:val="22"/>
          <w:lang w:val="en" w:eastAsia="en-AU"/>
        </w:rPr>
        <w:t>M</w:t>
      </w:r>
      <w:r w:rsidR="005E20D6" w:rsidRPr="00F53CFC">
        <w:rPr>
          <w:rFonts w:ascii="Calibri" w:hAnsi="Calibri"/>
          <w:sz w:val="22"/>
          <w:lang w:val="en" w:eastAsia="en-AU"/>
        </w:rPr>
        <w:t>aintain regular</w:t>
      </w:r>
      <w:r w:rsidR="001B5F6A" w:rsidRPr="00F53CFC">
        <w:rPr>
          <w:rFonts w:ascii="Calibri" w:hAnsi="Calibri"/>
          <w:sz w:val="22"/>
          <w:lang w:val="en" w:eastAsia="en-AU"/>
        </w:rPr>
        <w:t xml:space="preserve"> engagement (minimum fortnightly)</w:t>
      </w:r>
      <w:r w:rsidR="005E20D6" w:rsidRPr="00F53CFC">
        <w:rPr>
          <w:rFonts w:ascii="Calibri" w:hAnsi="Calibri"/>
          <w:sz w:val="22"/>
          <w:lang w:val="en" w:eastAsia="en-AU"/>
        </w:rPr>
        <w:t xml:space="preserve"> </w:t>
      </w:r>
      <w:r w:rsidR="00621ECF" w:rsidRPr="00F53CFC">
        <w:rPr>
          <w:rFonts w:ascii="Calibri" w:hAnsi="Calibri"/>
          <w:sz w:val="22"/>
          <w:lang w:val="en" w:eastAsia="en-AU"/>
        </w:rPr>
        <w:t>via</w:t>
      </w:r>
      <w:r w:rsidR="005E20D6" w:rsidRPr="00F53CFC">
        <w:rPr>
          <w:rFonts w:ascii="Calibri" w:hAnsi="Calibri"/>
          <w:sz w:val="22"/>
          <w:lang w:val="en" w:eastAsia="en-AU"/>
        </w:rPr>
        <w:t xml:space="preserve"> on site </w:t>
      </w:r>
      <w:r w:rsidRPr="00F53CFC">
        <w:rPr>
          <w:rFonts w:ascii="Calibri" w:hAnsi="Calibri"/>
          <w:sz w:val="22"/>
          <w:lang w:val="en" w:eastAsia="en-AU"/>
        </w:rPr>
        <w:t xml:space="preserve">and outreach </w:t>
      </w:r>
      <w:r w:rsidR="0068423C" w:rsidRPr="00F53CFC">
        <w:rPr>
          <w:rFonts w:ascii="Calibri" w:hAnsi="Calibri"/>
          <w:sz w:val="22"/>
          <w:lang w:val="en" w:eastAsia="en-AU"/>
        </w:rPr>
        <w:t>meetings</w:t>
      </w:r>
    </w:p>
    <w:p w14:paraId="5F813E17" w14:textId="65B115BF" w:rsidR="005E20D6" w:rsidRPr="00F53CFC" w:rsidRDefault="005E20D6" w:rsidP="00F53CFC">
      <w:pPr>
        <w:pStyle w:val="ListParagraph"/>
        <w:numPr>
          <w:ilvl w:val="0"/>
          <w:numId w:val="30"/>
        </w:numPr>
        <w:spacing w:line="276" w:lineRule="auto"/>
        <w:rPr>
          <w:rFonts w:ascii="Calibri" w:hAnsi="Calibri"/>
          <w:sz w:val="22"/>
          <w:lang w:val="en" w:eastAsia="en-AU"/>
        </w:rPr>
      </w:pPr>
      <w:r w:rsidRPr="00F53CFC">
        <w:rPr>
          <w:rFonts w:ascii="Calibri" w:hAnsi="Calibri"/>
          <w:sz w:val="22"/>
          <w:lang w:val="en" w:eastAsia="en-AU"/>
        </w:rPr>
        <w:t>Undertak</w:t>
      </w:r>
      <w:r w:rsidR="000F7A85" w:rsidRPr="00F53CFC">
        <w:rPr>
          <w:rFonts w:ascii="Calibri" w:hAnsi="Calibri"/>
          <w:sz w:val="22"/>
          <w:lang w:val="en" w:eastAsia="en-AU"/>
        </w:rPr>
        <w:t>e job search activities including job matching, referral to vacancies and reverse marketing</w:t>
      </w:r>
    </w:p>
    <w:p w14:paraId="6AF72D4D" w14:textId="4572E843" w:rsidR="005E20D6" w:rsidRPr="00F53CFC" w:rsidRDefault="005E20D6" w:rsidP="00F53CFC">
      <w:pPr>
        <w:pStyle w:val="ListParagraph"/>
        <w:numPr>
          <w:ilvl w:val="0"/>
          <w:numId w:val="30"/>
        </w:numPr>
        <w:spacing w:line="276" w:lineRule="auto"/>
        <w:rPr>
          <w:rFonts w:ascii="Calibri" w:hAnsi="Calibri"/>
          <w:sz w:val="22"/>
          <w:lang w:val="en" w:eastAsia="en-AU"/>
        </w:rPr>
      </w:pPr>
      <w:r w:rsidRPr="00F53CFC">
        <w:rPr>
          <w:rFonts w:ascii="Calibri" w:hAnsi="Calibri"/>
          <w:sz w:val="22"/>
          <w:lang w:val="en" w:eastAsia="en-AU"/>
        </w:rPr>
        <w:t>Deliver post-placement support to</w:t>
      </w:r>
      <w:r w:rsidR="007F0986" w:rsidRPr="00F53CFC">
        <w:rPr>
          <w:rFonts w:ascii="Calibri" w:hAnsi="Calibri"/>
          <w:sz w:val="22"/>
          <w:lang w:val="en" w:eastAsia="en-AU"/>
        </w:rPr>
        <w:t xml:space="preserve"> both employers</w:t>
      </w:r>
      <w:r w:rsidR="001B5F6A" w:rsidRPr="00F53CFC">
        <w:rPr>
          <w:rFonts w:ascii="Calibri" w:hAnsi="Calibri"/>
          <w:sz w:val="22"/>
          <w:lang w:val="en" w:eastAsia="en-AU"/>
        </w:rPr>
        <w:t xml:space="preserve">/ training providers and </w:t>
      </w:r>
      <w:r w:rsidR="00442DC8" w:rsidRPr="00F53CFC">
        <w:rPr>
          <w:rFonts w:ascii="Calibri" w:hAnsi="Calibri"/>
          <w:sz w:val="22"/>
          <w:lang w:val="en" w:eastAsia="en-AU"/>
        </w:rPr>
        <w:t>young people</w:t>
      </w:r>
    </w:p>
    <w:p w14:paraId="2791D6D0" w14:textId="77777777" w:rsidR="00FF146E" w:rsidRPr="00F53CFC" w:rsidRDefault="00FF146E" w:rsidP="00F53CFC">
      <w:pPr>
        <w:pStyle w:val="ListParagraph"/>
        <w:numPr>
          <w:ilvl w:val="0"/>
          <w:numId w:val="30"/>
        </w:numPr>
        <w:spacing w:line="276" w:lineRule="auto"/>
        <w:rPr>
          <w:rFonts w:ascii="Calibri" w:hAnsi="Calibri"/>
          <w:sz w:val="22"/>
          <w:lang w:val="en" w:eastAsia="en-AU"/>
        </w:rPr>
      </w:pPr>
      <w:r w:rsidRPr="00F53CFC">
        <w:rPr>
          <w:rFonts w:ascii="Calibri" w:hAnsi="Calibri"/>
          <w:sz w:val="22"/>
          <w:lang w:val="en" w:eastAsia="en-AU"/>
        </w:rPr>
        <w:t>Obtaining the required documentary evidence to substantiate an education or employment outcome</w:t>
      </w:r>
    </w:p>
    <w:p w14:paraId="18F87ED7" w14:textId="77777777" w:rsidR="00EC35F8" w:rsidRPr="00F53CFC" w:rsidRDefault="00EC35F8" w:rsidP="00F53CFC">
      <w:pPr>
        <w:pStyle w:val="ListParagraph"/>
        <w:numPr>
          <w:ilvl w:val="0"/>
          <w:numId w:val="30"/>
        </w:numPr>
        <w:spacing w:line="276" w:lineRule="auto"/>
        <w:rPr>
          <w:rFonts w:ascii="Calibri" w:hAnsi="Calibri"/>
          <w:sz w:val="22"/>
          <w:lang w:val="en" w:eastAsia="en-AU"/>
        </w:rPr>
      </w:pPr>
      <w:r w:rsidRPr="00F53CFC">
        <w:rPr>
          <w:rFonts w:ascii="Calibri" w:hAnsi="Calibri"/>
          <w:sz w:val="22"/>
          <w:lang w:val="en" w:eastAsia="en-AU"/>
        </w:rPr>
        <w:t xml:space="preserve">Achieve all placement and outcomes targets as set by the team leader </w:t>
      </w:r>
    </w:p>
    <w:p w14:paraId="684EA3FC" w14:textId="0FBF704E" w:rsidR="005E20D6" w:rsidRPr="00F53CFC" w:rsidRDefault="00EA5901" w:rsidP="00F53CFC">
      <w:pPr>
        <w:pStyle w:val="ListParagraph"/>
        <w:numPr>
          <w:ilvl w:val="0"/>
          <w:numId w:val="30"/>
        </w:numPr>
        <w:spacing w:line="276" w:lineRule="auto"/>
        <w:rPr>
          <w:rFonts w:ascii="Calibri" w:hAnsi="Calibri"/>
          <w:sz w:val="22"/>
          <w:lang w:val="en" w:eastAsia="en-AU"/>
        </w:rPr>
      </w:pPr>
      <w:r w:rsidRPr="00F53CFC">
        <w:rPr>
          <w:rFonts w:ascii="Calibri" w:hAnsi="Calibri"/>
          <w:sz w:val="22"/>
          <w:lang w:val="en" w:eastAsia="en-AU"/>
        </w:rPr>
        <w:t>Maintena</w:t>
      </w:r>
      <w:r>
        <w:rPr>
          <w:rFonts w:ascii="Calibri" w:hAnsi="Calibri"/>
          <w:sz w:val="22"/>
          <w:lang w:val="en" w:eastAsia="en-AU"/>
        </w:rPr>
        <w:t>nce of</w:t>
      </w:r>
      <w:r w:rsidR="005E20D6" w:rsidRPr="00F53CFC">
        <w:rPr>
          <w:rFonts w:ascii="Calibri" w:hAnsi="Calibri"/>
          <w:sz w:val="22"/>
          <w:lang w:val="en" w:eastAsia="en-AU"/>
        </w:rPr>
        <w:t xml:space="preserve"> accurate records </w:t>
      </w:r>
      <w:r w:rsidR="00563CDE" w:rsidRPr="00F53CFC">
        <w:rPr>
          <w:rFonts w:ascii="Calibri" w:hAnsi="Calibri"/>
          <w:sz w:val="22"/>
          <w:lang w:val="en" w:eastAsia="en-AU"/>
        </w:rPr>
        <w:t>including detailed</w:t>
      </w:r>
      <w:r w:rsidR="001B5F6A" w:rsidRPr="00F53CFC">
        <w:rPr>
          <w:rFonts w:ascii="Calibri" w:hAnsi="Calibri"/>
          <w:sz w:val="22"/>
          <w:lang w:val="en" w:eastAsia="en-AU"/>
        </w:rPr>
        <w:t xml:space="preserve"> case notes</w:t>
      </w:r>
      <w:r w:rsidR="00EC35F8" w:rsidRPr="00F53CFC">
        <w:rPr>
          <w:rFonts w:ascii="Calibri" w:hAnsi="Calibri"/>
          <w:sz w:val="22"/>
          <w:lang w:val="en" w:eastAsia="en-AU"/>
        </w:rPr>
        <w:t xml:space="preserve"> and job plans</w:t>
      </w:r>
    </w:p>
    <w:p w14:paraId="000F1946" w14:textId="2EAD7215" w:rsidR="00EC35F8" w:rsidRPr="00F53CFC" w:rsidRDefault="00EC35F8" w:rsidP="00F53CFC">
      <w:pPr>
        <w:pStyle w:val="ListParagraph"/>
        <w:numPr>
          <w:ilvl w:val="0"/>
          <w:numId w:val="30"/>
        </w:numPr>
        <w:spacing w:line="276" w:lineRule="auto"/>
        <w:rPr>
          <w:rFonts w:ascii="Calibri" w:hAnsi="Calibri"/>
          <w:sz w:val="22"/>
          <w:lang w:val="en" w:eastAsia="en-AU"/>
        </w:rPr>
      </w:pPr>
      <w:r w:rsidRPr="00F53CFC">
        <w:rPr>
          <w:rFonts w:ascii="Calibri" w:hAnsi="Calibri"/>
          <w:sz w:val="22"/>
          <w:lang w:val="en" w:eastAsia="en-AU"/>
        </w:rPr>
        <w:t xml:space="preserve">Ensure </w:t>
      </w:r>
      <w:r w:rsidR="007F0986" w:rsidRPr="00F53CFC">
        <w:rPr>
          <w:rFonts w:ascii="Calibri" w:hAnsi="Calibri"/>
          <w:sz w:val="22"/>
          <w:lang w:val="en" w:eastAsia="en-AU"/>
        </w:rPr>
        <w:t>comp</w:t>
      </w:r>
      <w:r w:rsidR="001B5F6A" w:rsidRPr="00F53CFC">
        <w:rPr>
          <w:rFonts w:ascii="Calibri" w:hAnsi="Calibri"/>
          <w:sz w:val="22"/>
          <w:lang w:val="en" w:eastAsia="en-AU"/>
        </w:rPr>
        <w:t>liance with Transition to Work G</w:t>
      </w:r>
      <w:r w:rsidR="007F0986" w:rsidRPr="00F53CFC">
        <w:rPr>
          <w:rFonts w:ascii="Calibri" w:hAnsi="Calibri"/>
          <w:sz w:val="22"/>
          <w:lang w:val="en" w:eastAsia="en-AU"/>
        </w:rPr>
        <w:t>uidelines</w:t>
      </w:r>
    </w:p>
    <w:p w14:paraId="6AE93F24" w14:textId="77777777" w:rsidR="00C278C3" w:rsidRPr="005E20D6" w:rsidRDefault="00C278C3" w:rsidP="00FA50A1">
      <w:pPr>
        <w:rPr>
          <w:rFonts w:ascii="Calibri" w:hAnsi="Calibri" w:cs="Calibri"/>
          <w:sz w:val="22"/>
          <w:szCs w:val="22"/>
        </w:rPr>
      </w:pPr>
    </w:p>
    <w:p w14:paraId="6A2B3584" w14:textId="167BCF4B" w:rsidR="00AF4C5A" w:rsidRPr="00B86F9C" w:rsidRDefault="00CA3FE6" w:rsidP="00C278C3">
      <w:pPr>
        <w:spacing w:after="120"/>
        <w:rPr>
          <w:rFonts w:ascii="Calibri" w:hAnsi="Calibri"/>
          <w:b/>
          <w:sz w:val="28"/>
          <w:szCs w:val="28"/>
        </w:rPr>
      </w:pPr>
      <w:r w:rsidRPr="005E20D6">
        <w:rPr>
          <w:rFonts w:ascii="Calibri" w:hAnsi="Calibri"/>
          <w:b/>
          <w:sz w:val="28"/>
          <w:szCs w:val="28"/>
        </w:rPr>
        <w:t>Qualifications</w:t>
      </w:r>
      <w:r w:rsidR="00F7437A" w:rsidRPr="005E20D6">
        <w:rPr>
          <w:rFonts w:ascii="Calibri" w:hAnsi="Calibri"/>
          <w:b/>
          <w:sz w:val="28"/>
          <w:szCs w:val="28"/>
        </w:rPr>
        <w:t xml:space="preserve"> </w:t>
      </w:r>
      <w:r w:rsidR="005E20D6" w:rsidRPr="005E20D6">
        <w:rPr>
          <w:rFonts w:ascii="Calibri" w:hAnsi="Calibri"/>
          <w:b/>
          <w:sz w:val="28"/>
          <w:szCs w:val="28"/>
        </w:rPr>
        <w:t>(preferred but not essential)</w:t>
      </w:r>
    </w:p>
    <w:p w14:paraId="5CFAFACD" w14:textId="640EEE7C" w:rsidR="005E20D6" w:rsidRPr="00F53CFC" w:rsidRDefault="005E20D6" w:rsidP="00F53CFC">
      <w:pPr>
        <w:pStyle w:val="ListParagraph"/>
        <w:numPr>
          <w:ilvl w:val="0"/>
          <w:numId w:val="31"/>
        </w:numPr>
        <w:rPr>
          <w:rFonts w:ascii="Calibri" w:hAnsi="Calibri"/>
          <w:sz w:val="22"/>
          <w:lang w:val="en-US"/>
        </w:rPr>
      </w:pPr>
      <w:r w:rsidRPr="00F53CFC">
        <w:rPr>
          <w:rFonts w:ascii="Calibri" w:hAnsi="Calibri"/>
          <w:sz w:val="22"/>
          <w:lang w:val="en-US"/>
        </w:rPr>
        <w:t>An undergraduate or post graduate degree in youth work, community services, education</w:t>
      </w:r>
      <w:r w:rsidR="00EC35F8" w:rsidRPr="00F53CFC">
        <w:rPr>
          <w:rFonts w:ascii="Calibri" w:hAnsi="Calibri"/>
          <w:sz w:val="22"/>
          <w:lang w:val="en-US"/>
        </w:rPr>
        <w:t>,</w:t>
      </w:r>
      <w:r w:rsidRPr="00F53CFC">
        <w:rPr>
          <w:rFonts w:ascii="Calibri" w:hAnsi="Calibri"/>
          <w:sz w:val="22"/>
          <w:lang w:val="en-US"/>
        </w:rPr>
        <w:t xml:space="preserve"> or career development.</w:t>
      </w:r>
    </w:p>
    <w:p w14:paraId="5E383B35" w14:textId="77777777" w:rsidR="00AF4C5A" w:rsidRDefault="00AF4C5A" w:rsidP="00AF4C5A">
      <w:pPr>
        <w:pStyle w:val="ListParagraph"/>
        <w:ind w:left="360"/>
        <w:rPr>
          <w:rFonts w:ascii="Calibri" w:hAnsi="Calibri"/>
          <w:sz w:val="22"/>
          <w:lang w:val="en-US"/>
        </w:rPr>
      </w:pPr>
    </w:p>
    <w:p w14:paraId="09B10D0D" w14:textId="4EFE54A3" w:rsidR="00F7437A" w:rsidRPr="005E20D6" w:rsidRDefault="00FA50A1" w:rsidP="00AF4C5A">
      <w:pPr>
        <w:spacing w:after="120"/>
        <w:rPr>
          <w:rFonts w:ascii="Calibri" w:hAnsi="Calibri"/>
          <w:b/>
          <w:sz w:val="28"/>
          <w:szCs w:val="28"/>
        </w:rPr>
      </w:pPr>
      <w:r w:rsidRPr="005E20D6">
        <w:rPr>
          <w:rFonts w:ascii="Calibri" w:hAnsi="Calibri"/>
          <w:b/>
          <w:sz w:val="28"/>
          <w:szCs w:val="28"/>
        </w:rPr>
        <w:t>Key Selection Criteria</w:t>
      </w:r>
    </w:p>
    <w:p w14:paraId="684E712E" w14:textId="2B372581" w:rsidR="00FF146E" w:rsidRDefault="00FF146E" w:rsidP="007F0986">
      <w:pPr>
        <w:numPr>
          <w:ilvl w:val="0"/>
          <w:numId w:val="25"/>
        </w:numPr>
        <w:tabs>
          <w:tab w:val="num" w:pos="360"/>
          <w:tab w:val="num" w:pos="1080"/>
        </w:tabs>
        <w:spacing w:line="276" w:lineRule="auto"/>
        <w:ind w:left="360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Min 12 months experience</w:t>
      </w:r>
      <w:r w:rsidR="005E20D6" w:rsidRPr="005E20D6">
        <w:rPr>
          <w:rFonts w:ascii="Calibri" w:hAnsi="Calibri"/>
          <w:sz w:val="22"/>
          <w:lang w:val="en-US"/>
        </w:rPr>
        <w:t xml:space="preserve"> jobactive, Disability </w:t>
      </w:r>
      <w:r w:rsidR="00563CDE">
        <w:rPr>
          <w:rFonts w:ascii="Calibri" w:hAnsi="Calibri"/>
          <w:sz w:val="22"/>
          <w:lang w:val="en-US"/>
        </w:rPr>
        <w:t>Employment S</w:t>
      </w:r>
      <w:r>
        <w:rPr>
          <w:rFonts w:ascii="Calibri" w:hAnsi="Calibri"/>
          <w:sz w:val="22"/>
          <w:lang w:val="en-US"/>
        </w:rPr>
        <w:t>ervice</w:t>
      </w:r>
      <w:r w:rsidR="00EC35F8">
        <w:rPr>
          <w:rFonts w:ascii="Calibri" w:hAnsi="Calibri"/>
          <w:sz w:val="22"/>
          <w:lang w:val="en-US"/>
        </w:rPr>
        <w:t>,</w:t>
      </w:r>
      <w:r>
        <w:rPr>
          <w:rFonts w:ascii="Calibri" w:hAnsi="Calibri"/>
          <w:sz w:val="22"/>
          <w:lang w:val="en-US"/>
        </w:rPr>
        <w:t xml:space="preserve"> Transition to Work </w:t>
      </w:r>
      <w:r w:rsidR="00EC35F8">
        <w:rPr>
          <w:rFonts w:ascii="Calibri" w:hAnsi="Calibri"/>
          <w:sz w:val="22"/>
          <w:lang w:val="en-US"/>
        </w:rPr>
        <w:t xml:space="preserve">or JVEN/ JVES </w:t>
      </w:r>
      <w:r>
        <w:rPr>
          <w:rFonts w:ascii="Calibri" w:hAnsi="Calibri"/>
          <w:sz w:val="22"/>
          <w:lang w:val="en-US"/>
        </w:rPr>
        <w:t>(essential)</w:t>
      </w:r>
    </w:p>
    <w:p w14:paraId="2458DA2A" w14:textId="77777777" w:rsidR="005E20D6" w:rsidRDefault="00FF146E" w:rsidP="007F0986">
      <w:pPr>
        <w:numPr>
          <w:ilvl w:val="0"/>
          <w:numId w:val="25"/>
        </w:numPr>
        <w:tabs>
          <w:tab w:val="num" w:pos="360"/>
          <w:tab w:val="num" w:pos="1080"/>
        </w:tabs>
        <w:spacing w:line="276" w:lineRule="auto"/>
        <w:ind w:left="360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 xml:space="preserve">Experience </w:t>
      </w:r>
      <w:r w:rsidR="005E20D6" w:rsidRPr="005E20D6">
        <w:rPr>
          <w:rFonts w:ascii="Calibri" w:hAnsi="Calibri"/>
          <w:sz w:val="22"/>
          <w:lang w:val="en-US"/>
        </w:rPr>
        <w:t>workin</w:t>
      </w:r>
      <w:r w:rsidR="007F0986">
        <w:rPr>
          <w:rFonts w:ascii="Calibri" w:hAnsi="Calibri"/>
          <w:sz w:val="22"/>
          <w:lang w:val="en-US"/>
        </w:rPr>
        <w:t>g with disengaged young people</w:t>
      </w:r>
    </w:p>
    <w:p w14:paraId="7FB638AC" w14:textId="75889962" w:rsidR="00FF146E" w:rsidRPr="005E20D6" w:rsidRDefault="00EA5901" w:rsidP="007F0986">
      <w:pPr>
        <w:numPr>
          <w:ilvl w:val="0"/>
          <w:numId w:val="25"/>
        </w:numPr>
        <w:tabs>
          <w:tab w:val="num" w:pos="360"/>
          <w:tab w:val="num" w:pos="1080"/>
        </w:tabs>
        <w:spacing w:line="276" w:lineRule="auto"/>
        <w:ind w:left="360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U</w:t>
      </w:r>
      <w:r w:rsidR="00FF146E">
        <w:rPr>
          <w:rFonts w:ascii="Calibri" w:hAnsi="Calibri"/>
          <w:sz w:val="22"/>
          <w:lang w:val="en-US"/>
        </w:rPr>
        <w:t xml:space="preserve">nderstanding of jobseeker Mutual Obligation requirements and capacity to monitor compliance </w:t>
      </w:r>
    </w:p>
    <w:p w14:paraId="0CA92043" w14:textId="77777777" w:rsidR="005E20D6" w:rsidRPr="005E20D6" w:rsidRDefault="005E20D6" w:rsidP="007F0986">
      <w:pPr>
        <w:numPr>
          <w:ilvl w:val="0"/>
          <w:numId w:val="25"/>
        </w:numPr>
        <w:tabs>
          <w:tab w:val="num" w:pos="360"/>
          <w:tab w:val="num" w:pos="1080"/>
        </w:tabs>
        <w:spacing w:line="276" w:lineRule="auto"/>
        <w:ind w:left="360"/>
        <w:rPr>
          <w:rFonts w:ascii="Calibri" w:hAnsi="Calibri"/>
          <w:sz w:val="22"/>
          <w:lang w:val="en-US"/>
        </w:rPr>
      </w:pPr>
      <w:r w:rsidRPr="005E20D6">
        <w:rPr>
          <w:rFonts w:ascii="Calibri" w:hAnsi="Calibri"/>
          <w:sz w:val="22"/>
          <w:lang w:val="en" w:eastAsia="en-AU"/>
        </w:rPr>
        <w:t>Proven success in achieving education and emplo</w:t>
      </w:r>
      <w:r w:rsidR="007F0986">
        <w:rPr>
          <w:rFonts w:ascii="Calibri" w:hAnsi="Calibri"/>
          <w:sz w:val="22"/>
          <w:lang w:val="en" w:eastAsia="en-AU"/>
        </w:rPr>
        <w:t>yment outcomes for young people</w:t>
      </w:r>
    </w:p>
    <w:p w14:paraId="035C44C5" w14:textId="77777777" w:rsidR="00FF146E" w:rsidRPr="005E20D6" w:rsidRDefault="00FF146E" w:rsidP="007F0986">
      <w:pPr>
        <w:numPr>
          <w:ilvl w:val="0"/>
          <w:numId w:val="25"/>
        </w:numPr>
        <w:tabs>
          <w:tab w:val="num" w:pos="360"/>
          <w:tab w:val="num" w:pos="1080"/>
        </w:tabs>
        <w:spacing w:line="276" w:lineRule="auto"/>
        <w:ind w:left="360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"/>
        </w:rPr>
        <w:t>Experience engaging with employers and industry to obtain sustainable employment placements and providing post placement support to employers</w:t>
      </w:r>
    </w:p>
    <w:p w14:paraId="05C6E94D" w14:textId="3A8E3F48" w:rsidR="005E20D6" w:rsidRPr="005E20D6" w:rsidRDefault="005E20D6" w:rsidP="007F0986">
      <w:pPr>
        <w:numPr>
          <w:ilvl w:val="0"/>
          <w:numId w:val="25"/>
        </w:numPr>
        <w:tabs>
          <w:tab w:val="num" w:pos="360"/>
          <w:tab w:val="num" w:pos="1080"/>
        </w:tabs>
        <w:spacing w:line="276" w:lineRule="auto"/>
        <w:ind w:left="360"/>
        <w:rPr>
          <w:rFonts w:ascii="Calibri" w:hAnsi="Calibri"/>
          <w:sz w:val="22"/>
          <w:lang w:val="en-US"/>
        </w:rPr>
      </w:pPr>
      <w:r w:rsidRPr="005E20D6">
        <w:rPr>
          <w:rFonts w:ascii="Calibri" w:hAnsi="Calibri"/>
          <w:sz w:val="22"/>
          <w:lang w:val="en-US"/>
        </w:rPr>
        <w:t xml:space="preserve">Excellent interpersonal skills, </w:t>
      </w:r>
      <w:r w:rsidR="00472D78" w:rsidRPr="005E20D6">
        <w:rPr>
          <w:rFonts w:ascii="Calibri" w:hAnsi="Calibri"/>
          <w:sz w:val="22"/>
          <w:lang w:val="en-US"/>
        </w:rPr>
        <w:t>teamwork,</w:t>
      </w:r>
      <w:r w:rsidRPr="005E20D6">
        <w:rPr>
          <w:rFonts w:ascii="Calibri" w:hAnsi="Calibri"/>
          <w:sz w:val="22"/>
          <w:lang w:val="en-US"/>
        </w:rPr>
        <w:t xml:space="preserve"> and ability to work autono</w:t>
      </w:r>
      <w:r w:rsidR="007F0986">
        <w:rPr>
          <w:rFonts w:ascii="Calibri" w:hAnsi="Calibri"/>
          <w:sz w:val="22"/>
          <w:lang w:val="en-US"/>
        </w:rPr>
        <w:t>mously</w:t>
      </w:r>
    </w:p>
    <w:p w14:paraId="3AF0D723" w14:textId="5121A2E0" w:rsidR="005E20D6" w:rsidRPr="005E20D6" w:rsidRDefault="005E20D6" w:rsidP="007F0986">
      <w:pPr>
        <w:numPr>
          <w:ilvl w:val="0"/>
          <w:numId w:val="25"/>
        </w:numPr>
        <w:tabs>
          <w:tab w:val="num" w:pos="360"/>
          <w:tab w:val="num" w:pos="1080"/>
        </w:tabs>
        <w:spacing w:line="276" w:lineRule="auto"/>
        <w:ind w:left="360"/>
        <w:rPr>
          <w:rFonts w:ascii="Calibri" w:hAnsi="Calibri"/>
          <w:sz w:val="22"/>
          <w:lang w:val="en-US"/>
        </w:rPr>
      </w:pPr>
      <w:r w:rsidRPr="005E20D6">
        <w:rPr>
          <w:rFonts w:ascii="Calibri" w:hAnsi="Calibri"/>
          <w:sz w:val="22"/>
          <w:lang w:val="en-US"/>
        </w:rPr>
        <w:t xml:space="preserve">Well-developed written and verbal communication skills, </w:t>
      </w:r>
      <w:r w:rsidR="00EA5901">
        <w:rPr>
          <w:rFonts w:ascii="Calibri" w:hAnsi="Calibri"/>
          <w:sz w:val="22"/>
          <w:lang w:val="en-US"/>
        </w:rPr>
        <w:t>and</w:t>
      </w:r>
      <w:r w:rsidRPr="005E20D6">
        <w:rPr>
          <w:rFonts w:ascii="Calibri" w:hAnsi="Calibri"/>
          <w:sz w:val="22"/>
          <w:lang w:val="en-US"/>
        </w:rPr>
        <w:t xml:space="preserve"> </w:t>
      </w:r>
      <w:r w:rsidR="00EA5901">
        <w:rPr>
          <w:rFonts w:ascii="Calibri" w:hAnsi="Calibri"/>
          <w:sz w:val="22"/>
          <w:lang w:val="en-US"/>
        </w:rPr>
        <w:t>strong</w:t>
      </w:r>
      <w:r w:rsidR="007F0986">
        <w:rPr>
          <w:rFonts w:ascii="Calibri" w:hAnsi="Calibri"/>
          <w:sz w:val="22"/>
          <w:lang w:val="en-US"/>
        </w:rPr>
        <w:t xml:space="preserve"> time management</w:t>
      </w:r>
      <w:r w:rsidR="00EA5901">
        <w:rPr>
          <w:rFonts w:ascii="Calibri" w:hAnsi="Calibri"/>
          <w:sz w:val="22"/>
          <w:lang w:val="en-US"/>
        </w:rPr>
        <w:t xml:space="preserve"> skills</w:t>
      </w:r>
    </w:p>
    <w:p w14:paraId="447A1AFA" w14:textId="77777777" w:rsidR="005E20D6" w:rsidRPr="005E20D6" w:rsidRDefault="005E20D6" w:rsidP="007F0986">
      <w:pPr>
        <w:numPr>
          <w:ilvl w:val="0"/>
          <w:numId w:val="25"/>
        </w:numPr>
        <w:tabs>
          <w:tab w:val="num" w:pos="360"/>
          <w:tab w:val="num" w:pos="1080"/>
        </w:tabs>
        <w:spacing w:line="276" w:lineRule="auto"/>
        <w:ind w:left="360"/>
        <w:rPr>
          <w:rFonts w:ascii="Calibri" w:hAnsi="Calibri"/>
          <w:sz w:val="22"/>
          <w:lang w:val="en-US"/>
        </w:rPr>
      </w:pPr>
      <w:r w:rsidRPr="005E20D6">
        <w:rPr>
          <w:rFonts w:ascii="Calibri" w:hAnsi="Calibri"/>
          <w:sz w:val="22"/>
          <w:lang w:val="en" w:eastAsia="en-AU"/>
        </w:rPr>
        <w:t>Be results driven, passionate about pe</w:t>
      </w:r>
      <w:r w:rsidR="007F0986">
        <w:rPr>
          <w:rFonts w:ascii="Calibri" w:hAnsi="Calibri"/>
          <w:sz w:val="22"/>
          <w:lang w:val="en" w:eastAsia="en-AU"/>
        </w:rPr>
        <w:t>rformance and able to meet KPIs</w:t>
      </w:r>
    </w:p>
    <w:p w14:paraId="4491313B" w14:textId="6F15F422" w:rsidR="00F7437A" w:rsidRPr="00EA5901" w:rsidRDefault="00D976E2" w:rsidP="00EA5901">
      <w:pPr>
        <w:numPr>
          <w:ilvl w:val="0"/>
          <w:numId w:val="25"/>
        </w:numPr>
        <w:tabs>
          <w:tab w:val="num" w:pos="360"/>
          <w:tab w:val="num" w:pos="1080"/>
        </w:tabs>
        <w:spacing w:line="276" w:lineRule="auto"/>
        <w:ind w:left="360"/>
        <w:rPr>
          <w:rFonts w:ascii="Calibri" w:hAnsi="Calibri"/>
          <w:sz w:val="22"/>
          <w:szCs w:val="22"/>
        </w:rPr>
      </w:pPr>
      <w:r w:rsidRPr="005E20D6">
        <w:rPr>
          <w:rFonts w:ascii="Calibri" w:eastAsiaTheme="minorHAnsi" w:hAnsi="Calibri" w:cs="Calibri"/>
          <w:sz w:val="22"/>
          <w:szCs w:val="22"/>
        </w:rPr>
        <w:t>Must be able to demonstrate an understanding of appropriate behaviours when engaging with</w:t>
      </w:r>
      <w:r w:rsidRPr="005E20D6">
        <w:rPr>
          <w:rFonts w:ascii="Calibri" w:hAnsi="Calibri"/>
          <w:sz w:val="22"/>
          <w:szCs w:val="22"/>
          <w:lang w:eastAsia="en-AU"/>
        </w:rPr>
        <w:t xml:space="preserve"> </w:t>
      </w:r>
      <w:r w:rsidRPr="005E20D6">
        <w:rPr>
          <w:rFonts w:ascii="Calibri" w:eastAsiaTheme="minorHAnsi" w:hAnsi="Calibri" w:cs="Calibri"/>
          <w:sz w:val="22"/>
          <w:szCs w:val="22"/>
        </w:rPr>
        <w:t>children, and of children with diverse needs and/or backgrounds</w:t>
      </w:r>
    </w:p>
    <w:sectPr w:rsidR="00F7437A" w:rsidRPr="00EA5901" w:rsidSect="005E20D6">
      <w:footerReference w:type="default" r:id="rId11"/>
      <w:pgSz w:w="11906" w:h="16838"/>
      <w:pgMar w:top="1440" w:right="144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C0ED" w14:textId="77777777" w:rsidR="00045D40" w:rsidRDefault="00045D40" w:rsidP="00E75E42">
      <w:r>
        <w:separator/>
      </w:r>
    </w:p>
  </w:endnote>
  <w:endnote w:type="continuationSeparator" w:id="0">
    <w:p w14:paraId="561A9F69" w14:textId="77777777" w:rsidR="00045D40" w:rsidRDefault="00045D40" w:rsidP="00E7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E36B" w14:textId="4EF129D8" w:rsidR="00E75E42" w:rsidRDefault="00736BEB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December</w:t>
    </w:r>
    <w:r w:rsidR="00633CA1">
      <w:rPr>
        <w:rFonts w:asciiTheme="minorHAnsi" w:hAnsiTheme="minorHAnsi"/>
        <w:sz w:val="16"/>
        <w:szCs w:val="16"/>
      </w:rPr>
      <w:t xml:space="preserve"> 202</w:t>
    </w:r>
    <w:r w:rsidR="00705424">
      <w:rPr>
        <w:rFonts w:asciiTheme="minorHAnsi" w:hAnsiTheme="minorHAnsi"/>
        <w:sz w:val="16"/>
        <w:szCs w:val="16"/>
      </w:rPr>
      <w:t>1</w:t>
    </w:r>
    <w:r w:rsidR="00FF146E">
      <w:rPr>
        <w:rFonts w:asciiTheme="minorHAnsi" w:hAnsiTheme="minorHAnsi"/>
        <w:sz w:val="16"/>
        <w:szCs w:val="16"/>
      </w:rPr>
      <w:tab/>
      <w:t xml:space="preserve">Version </w:t>
    </w:r>
    <w:r w:rsidR="00705424">
      <w:rPr>
        <w:rFonts w:asciiTheme="minorHAnsi" w:hAnsiTheme="minorHAnsi"/>
        <w:sz w:val="16"/>
        <w:szCs w:val="16"/>
      </w:rPr>
      <w:t>3</w:t>
    </w:r>
    <w:r w:rsidR="00B37820">
      <w:rPr>
        <w:rFonts w:asciiTheme="minorHAnsi" w:hAnsiTheme="minorHAnsi"/>
        <w:sz w:val="16"/>
        <w:szCs w:val="16"/>
      </w:rPr>
      <w:t>.0</w:t>
    </w:r>
    <w:r w:rsidR="00B37820" w:rsidRPr="00B37820">
      <w:rPr>
        <w:rFonts w:asciiTheme="minorHAnsi" w:hAnsiTheme="minorHAnsi"/>
        <w:sz w:val="16"/>
        <w:szCs w:val="16"/>
      </w:rPr>
      <w:t xml:space="preserve"> </w:t>
    </w:r>
    <w:r w:rsidR="00B37820">
      <w:rPr>
        <w:rFonts w:asciiTheme="minorHAnsi" w:hAnsiTheme="minorHAnsi"/>
        <w:sz w:val="16"/>
        <w:szCs w:val="16"/>
      </w:rPr>
      <w:tab/>
    </w:r>
    <w:r w:rsidR="00B37820" w:rsidRPr="00E75E42">
      <w:rPr>
        <w:rFonts w:asciiTheme="minorHAnsi" w:hAnsiTheme="minorHAnsi"/>
        <w:sz w:val="16"/>
        <w:szCs w:val="16"/>
      </w:rPr>
      <w:t xml:space="preserve">Page </w:t>
    </w:r>
    <w:r w:rsidR="00B37820" w:rsidRPr="00E75E42">
      <w:rPr>
        <w:rFonts w:asciiTheme="minorHAnsi" w:hAnsiTheme="minorHAnsi"/>
        <w:b/>
        <w:sz w:val="16"/>
        <w:szCs w:val="16"/>
      </w:rPr>
      <w:fldChar w:fldCharType="begin"/>
    </w:r>
    <w:r w:rsidR="00B37820" w:rsidRPr="00E75E42">
      <w:rPr>
        <w:rFonts w:asciiTheme="minorHAnsi" w:hAnsiTheme="minorHAnsi"/>
        <w:b/>
        <w:sz w:val="16"/>
        <w:szCs w:val="16"/>
      </w:rPr>
      <w:instrText xml:space="preserve"> PAGE  \* Arabic  \* MERGEFORMAT </w:instrText>
    </w:r>
    <w:r w:rsidR="00B37820" w:rsidRPr="00E75E42">
      <w:rPr>
        <w:rFonts w:asciiTheme="minorHAnsi" w:hAnsiTheme="minorHAnsi"/>
        <w:b/>
        <w:sz w:val="16"/>
        <w:szCs w:val="16"/>
      </w:rPr>
      <w:fldChar w:fldCharType="separate"/>
    </w:r>
    <w:r w:rsidR="00633CA1">
      <w:rPr>
        <w:rFonts w:asciiTheme="minorHAnsi" w:hAnsiTheme="minorHAnsi"/>
        <w:b/>
        <w:noProof/>
        <w:sz w:val="16"/>
        <w:szCs w:val="16"/>
      </w:rPr>
      <w:t>2</w:t>
    </w:r>
    <w:r w:rsidR="00B37820" w:rsidRPr="00E75E42">
      <w:rPr>
        <w:rFonts w:asciiTheme="minorHAnsi" w:hAnsiTheme="minorHAnsi"/>
        <w:b/>
        <w:sz w:val="16"/>
        <w:szCs w:val="16"/>
      </w:rPr>
      <w:fldChar w:fldCharType="end"/>
    </w:r>
    <w:r w:rsidR="00B37820" w:rsidRPr="00E75E42">
      <w:rPr>
        <w:rFonts w:asciiTheme="minorHAnsi" w:hAnsiTheme="minorHAnsi"/>
        <w:sz w:val="16"/>
        <w:szCs w:val="16"/>
      </w:rPr>
      <w:t xml:space="preserve"> of </w:t>
    </w:r>
    <w:r w:rsidR="00B37820" w:rsidRPr="00E75E42">
      <w:rPr>
        <w:rFonts w:asciiTheme="minorHAnsi" w:hAnsiTheme="minorHAnsi"/>
        <w:b/>
        <w:sz w:val="16"/>
        <w:szCs w:val="16"/>
      </w:rPr>
      <w:fldChar w:fldCharType="begin"/>
    </w:r>
    <w:r w:rsidR="00B37820" w:rsidRPr="00E75E42">
      <w:rPr>
        <w:rFonts w:asciiTheme="minorHAnsi" w:hAnsiTheme="minorHAnsi"/>
        <w:b/>
        <w:sz w:val="16"/>
        <w:szCs w:val="16"/>
      </w:rPr>
      <w:instrText xml:space="preserve"> NUMPAGES  \* Arabic  \* MERGEFORMAT </w:instrText>
    </w:r>
    <w:r w:rsidR="00B37820" w:rsidRPr="00E75E42">
      <w:rPr>
        <w:rFonts w:asciiTheme="minorHAnsi" w:hAnsiTheme="minorHAnsi"/>
        <w:b/>
        <w:sz w:val="16"/>
        <w:szCs w:val="16"/>
      </w:rPr>
      <w:fldChar w:fldCharType="separate"/>
    </w:r>
    <w:r w:rsidR="00633CA1">
      <w:rPr>
        <w:rFonts w:asciiTheme="minorHAnsi" w:hAnsiTheme="minorHAnsi"/>
        <w:b/>
        <w:noProof/>
        <w:sz w:val="16"/>
        <w:szCs w:val="16"/>
      </w:rPr>
      <w:t>3</w:t>
    </w:r>
    <w:r w:rsidR="00B37820" w:rsidRPr="00E75E42">
      <w:rPr>
        <w:rFonts w:asciiTheme="minorHAnsi" w:hAnsiTheme="minorHAnsi"/>
        <w:b/>
        <w:sz w:val="16"/>
        <w:szCs w:val="16"/>
      </w:rPr>
      <w:fldChar w:fldCharType="end"/>
    </w:r>
  </w:p>
  <w:p w14:paraId="4E027DE6" w14:textId="77777777" w:rsidR="00E75E42" w:rsidRPr="00E75E42" w:rsidRDefault="008E744A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Document</w:t>
    </w:r>
    <w:r w:rsidR="00E75E42">
      <w:rPr>
        <w:rFonts w:asciiTheme="minorHAnsi" w:hAnsiTheme="minorHAnsi"/>
        <w:sz w:val="16"/>
        <w:szCs w:val="16"/>
      </w:rPr>
      <w:t>:</w:t>
    </w:r>
    <w:r w:rsidR="00B37820">
      <w:rPr>
        <w:rFonts w:asciiTheme="minorHAnsi" w:hAnsiTheme="minorHAnsi"/>
        <w:sz w:val="16"/>
        <w:szCs w:val="16"/>
      </w:rPr>
      <w:t xml:space="preserve"> </w:t>
    </w:r>
    <w:r w:rsidR="00E75E42">
      <w:rPr>
        <w:rFonts w:asciiTheme="minorHAnsi" w:hAnsiTheme="minorHAnsi"/>
        <w:sz w:val="16"/>
        <w:szCs w:val="16"/>
      </w:rPr>
      <w:t>Po</w:t>
    </w:r>
    <w:r w:rsidR="00DC7EDD">
      <w:rPr>
        <w:rFonts w:asciiTheme="minorHAnsi" w:hAnsiTheme="minorHAnsi"/>
        <w:sz w:val="16"/>
        <w:szCs w:val="16"/>
      </w:rPr>
      <w:t>sition Description</w:t>
    </w:r>
    <w:r w:rsidR="00B37820">
      <w:rPr>
        <w:rFonts w:asciiTheme="minorHAnsi" w:hAnsiTheme="minorHAnsi"/>
        <w:sz w:val="16"/>
        <w:szCs w:val="16"/>
      </w:rPr>
      <w:t xml:space="preserve"> Transition to Work Transition Officer</w:t>
    </w:r>
    <w:r w:rsidR="00DC7EDD">
      <w:rPr>
        <w:rFonts w:asciiTheme="minorHAnsi" w:hAnsiTheme="minorHAnsi"/>
        <w:sz w:val="16"/>
        <w:szCs w:val="16"/>
      </w:rPr>
      <w:t>: HR</w:t>
    </w:r>
    <w:r w:rsidR="00DC7EDD">
      <w:rPr>
        <w:rFonts w:asciiTheme="minorHAnsi" w:hAnsiTheme="minorHAnsi"/>
        <w:sz w:val="16"/>
        <w:szCs w:val="16"/>
      </w:rPr>
      <w:tab/>
    </w:r>
    <w:r w:rsidR="00E75E42">
      <w:rPr>
        <w:rFonts w:asciiTheme="minorHAnsi" w:hAnsi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DA39" w14:textId="77777777" w:rsidR="00045D40" w:rsidRDefault="00045D40" w:rsidP="00E75E42">
      <w:r>
        <w:separator/>
      </w:r>
    </w:p>
  </w:footnote>
  <w:footnote w:type="continuationSeparator" w:id="0">
    <w:p w14:paraId="5629106C" w14:textId="77777777" w:rsidR="00045D40" w:rsidRDefault="00045D40" w:rsidP="00E75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EBB"/>
    <w:multiLevelType w:val="multilevel"/>
    <w:tmpl w:val="6482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D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F50731"/>
    <w:multiLevelType w:val="hybridMultilevel"/>
    <w:tmpl w:val="2AF8B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B2C8A"/>
    <w:multiLevelType w:val="hybridMultilevel"/>
    <w:tmpl w:val="C02E28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A5B0F"/>
    <w:multiLevelType w:val="multilevel"/>
    <w:tmpl w:val="DF16E988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05"/>
        </w:tabs>
        <w:ind w:left="1405" w:hanging="709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9D56E54"/>
    <w:multiLevelType w:val="hybridMultilevel"/>
    <w:tmpl w:val="B1940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D188C"/>
    <w:multiLevelType w:val="hybridMultilevel"/>
    <w:tmpl w:val="EB3E6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F332F"/>
    <w:multiLevelType w:val="hybridMultilevel"/>
    <w:tmpl w:val="95321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C5436"/>
    <w:multiLevelType w:val="hybridMultilevel"/>
    <w:tmpl w:val="CEA887D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E422D"/>
    <w:multiLevelType w:val="hybridMultilevel"/>
    <w:tmpl w:val="FC306934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2500C0D"/>
    <w:multiLevelType w:val="hybridMultilevel"/>
    <w:tmpl w:val="DF3823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F657BF"/>
    <w:multiLevelType w:val="hybridMultilevel"/>
    <w:tmpl w:val="1BFAC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E6B8A"/>
    <w:multiLevelType w:val="hybridMultilevel"/>
    <w:tmpl w:val="2D069506"/>
    <w:lvl w:ilvl="0" w:tplc="391E8C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E29F1"/>
    <w:multiLevelType w:val="hybridMultilevel"/>
    <w:tmpl w:val="5CE89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223F7"/>
    <w:multiLevelType w:val="hybridMultilevel"/>
    <w:tmpl w:val="72F6A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296619"/>
    <w:multiLevelType w:val="hybridMultilevel"/>
    <w:tmpl w:val="49FA9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95D3A"/>
    <w:multiLevelType w:val="hybridMultilevel"/>
    <w:tmpl w:val="70667964"/>
    <w:lvl w:ilvl="0" w:tplc="E8A21808">
      <w:start w:val="1"/>
      <w:numFmt w:val="lowerRoman"/>
      <w:lvlText w:val="(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213B0"/>
    <w:multiLevelType w:val="hybridMultilevel"/>
    <w:tmpl w:val="8EF85386"/>
    <w:lvl w:ilvl="0" w:tplc="DEC6FA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E64A6"/>
    <w:multiLevelType w:val="hybridMultilevel"/>
    <w:tmpl w:val="1EB8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E3270"/>
    <w:multiLevelType w:val="hybridMultilevel"/>
    <w:tmpl w:val="797C1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86571"/>
    <w:multiLevelType w:val="hybridMultilevel"/>
    <w:tmpl w:val="C36A3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61486"/>
    <w:multiLevelType w:val="hybridMultilevel"/>
    <w:tmpl w:val="2E46A0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54857"/>
    <w:multiLevelType w:val="hybridMultilevel"/>
    <w:tmpl w:val="1152D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06514"/>
    <w:multiLevelType w:val="hybridMultilevel"/>
    <w:tmpl w:val="0BE22AA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D5BF7"/>
    <w:multiLevelType w:val="hybridMultilevel"/>
    <w:tmpl w:val="B5B6B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F4EAB"/>
    <w:multiLevelType w:val="hybridMultilevel"/>
    <w:tmpl w:val="59741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06E31"/>
    <w:multiLevelType w:val="hybridMultilevel"/>
    <w:tmpl w:val="ECD2EFE2"/>
    <w:lvl w:ilvl="0" w:tplc="0C09000F">
      <w:start w:val="1"/>
      <w:numFmt w:val="decimal"/>
      <w:lvlText w:val="%1."/>
      <w:lvlJc w:val="left"/>
      <w:pPr>
        <w:tabs>
          <w:tab w:val="num" w:pos="4136"/>
        </w:tabs>
        <w:ind w:left="4136" w:hanging="360"/>
      </w:pPr>
    </w:lvl>
    <w:lvl w:ilvl="1" w:tplc="0C09000F">
      <w:start w:val="1"/>
      <w:numFmt w:val="decimal"/>
      <w:lvlText w:val="%2."/>
      <w:lvlJc w:val="left"/>
      <w:pPr>
        <w:tabs>
          <w:tab w:val="num" w:pos="4856"/>
        </w:tabs>
        <w:ind w:left="4856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5576"/>
        </w:tabs>
        <w:ind w:left="5576" w:hanging="180"/>
      </w:pPr>
    </w:lvl>
    <w:lvl w:ilvl="3" w:tplc="0C09000F">
      <w:start w:val="1"/>
      <w:numFmt w:val="decimal"/>
      <w:lvlText w:val="%4."/>
      <w:lvlJc w:val="left"/>
      <w:pPr>
        <w:tabs>
          <w:tab w:val="num" w:pos="6296"/>
        </w:tabs>
        <w:ind w:left="6296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7016"/>
        </w:tabs>
        <w:ind w:left="7016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7736"/>
        </w:tabs>
        <w:ind w:left="7736" w:hanging="180"/>
      </w:pPr>
    </w:lvl>
    <w:lvl w:ilvl="6" w:tplc="0C09000F">
      <w:start w:val="1"/>
      <w:numFmt w:val="decimal"/>
      <w:lvlText w:val="%7."/>
      <w:lvlJc w:val="left"/>
      <w:pPr>
        <w:tabs>
          <w:tab w:val="num" w:pos="8456"/>
        </w:tabs>
        <w:ind w:left="8456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9176"/>
        </w:tabs>
        <w:ind w:left="9176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9896"/>
        </w:tabs>
        <w:ind w:left="9896" w:hanging="180"/>
      </w:pPr>
    </w:lvl>
  </w:abstractNum>
  <w:abstractNum w:abstractNumId="27" w15:restartNumberingAfterBreak="0">
    <w:nsid w:val="68612790"/>
    <w:multiLevelType w:val="hybridMultilevel"/>
    <w:tmpl w:val="304AE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D0CBF"/>
    <w:multiLevelType w:val="hybridMultilevel"/>
    <w:tmpl w:val="5354373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1D5E"/>
    <w:multiLevelType w:val="hybridMultilevel"/>
    <w:tmpl w:val="C64CE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15"/>
  </w:num>
  <w:num w:numId="6">
    <w:abstractNumId w:val="27"/>
  </w:num>
  <w:num w:numId="7">
    <w:abstractNumId w:val="2"/>
  </w:num>
  <w:num w:numId="8">
    <w:abstractNumId w:val="9"/>
  </w:num>
  <w:num w:numId="9">
    <w:abstractNumId w:val="11"/>
  </w:num>
  <w:num w:numId="10">
    <w:abstractNumId w:val="28"/>
  </w:num>
  <w:num w:numId="11">
    <w:abstractNumId w:val="16"/>
  </w:num>
  <w:num w:numId="12">
    <w:abstractNumId w:val="18"/>
  </w:num>
  <w:num w:numId="13">
    <w:abstractNumId w:val="20"/>
  </w:num>
  <w:num w:numId="14">
    <w:abstractNumId w:val="29"/>
  </w:num>
  <w:num w:numId="15">
    <w:abstractNumId w:val="6"/>
  </w:num>
  <w:num w:numId="16">
    <w:abstractNumId w:val="23"/>
  </w:num>
  <w:num w:numId="17">
    <w:abstractNumId w:val="8"/>
  </w:num>
  <w:num w:numId="18">
    <w:abstractNumId w:val="21"/>
  </w:num>
  <w:num w:numId="19">
    <w:abstractNumId w:val="12"/>
  </w:num>
  <w:num w:numId="20">
    <w:abstractNumId w:val="17"/>
  </w:num>
  <w:num w:numId="21">
    <w:abstractNumId w:val="1"/>
  </w:num>
  <w:num w:numId="22">
    <w:abstractNumId w:val="14"/>
  </w:num>
  <w:num w:numId="23">
    <w:abstractNumId w:val="0"/>
  </w:num>
  <w:num w:numId="24">
    <w:abstractNumId w:val="3"/>
  </w:num>
  <w:num w:numId="25">
    <w:abstractNumId w:val="26"/>
  </w:num>
  <w:num w:numId="26">
    <w:abstractNumId w:val="25"/>
  </w:num>
  <w:num w:numId="27">
    <w:abstractNumId w:val="10"/>
  </w:num>
  <w:num w:numId="28">
    <w:abstractNumId w:val="7"/>
  </w:num>
  <w:num w:numId="29">
    <w:abstractNumId w:val="5"/>
  </w:num>
  <w:num w:numId="30">
    <w:abstractNumId w:val="1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A1"/>
    <w:rsid w:val="00045D40"/>
    <w:rsid w:val="00096699"/>
    <w:rsid w:val="000E0EA6"/>
    <w:rsid w:val="000E517C"/>
    <w:rsid w:val="000F06C6"/>
    <w:rsid w:val="000F20EC"/>
    <w:rsid w:val="000F7A85"/>
    <w:rsid w:val="00123174"/>
    <w:rsid w:val="0015048C"/>
    <w:rsid w:val="00166DA6"/>
    <w:rsid w:val="001A5D11"/>
    <w:rsid w:val="001B5F6A"/>
    <w:rsid w:val="001E381A"/>
    <w:rsid w:val="0026617D"/>
    <w:rsid w:val="0028694F"/>
    <w:rsid w:val="002A49C5"/>
    <w:rsid w:val="002D7525"/>
    <w:rsid w:val="00314856"/>
    <w:rsid w:val="003223AE"/>
    <w:rsid w:val="00340B9E"/>
    <w:rsid w:val="00394E5D"/>
    <w:rsid w:val="00396F80"/>
    <w:rsid w:val="0044182C"/>
    <w:rsid w:val="00442DC8"/>
    <w:rsid w:val="00472D78"/>
    <w:rsid w:val="004B095F"/>
    <w:rsid w:val="004B50BC"/>
    <w:rsid w:val="004C07F9"/>
    <w:rsid w:val="004C2B87"/>
    <w:rsid w:val="004C6664"/>
    <w:rsid w:val="00517CC1"/>
    <w:rsid w:val="00563CDE"/>
    <w:rsid w:val="005E20D6"/>
    <w:rsid w:val="005E745A"/>
    <w:rsid w:val="00605F6C"/>
    <w:rsid w:val="00615B87"/>
    <w:rsid w:val="00621ECF"/>
    <w:rsid w:val="00633CA1"/>
    <w:rsid w:val="00637174"/>
    <w:rsid w:val="00640CDD"/>
    <w:rsid w:val="00641001"/>
    <w:rsid w:val="00660BC2"/>
    <w:rsid w:val="00670992"/>
    <w:rsid w:val="0068316B"/>
    <w:rsid w:val="0068423C"/>
    <w:rsid w:val="006A1561"/>
    <w:rsid w:val="006D23AE"/>
    <w:rsid w:val="006D2BD5"/>
    <w:rsid w:val="00704C2A"/>
    <w:rsid w:val="00705424"/>
    <w:rsid w:val="00734C13"/>
    <w:rsid w:val="00736BEB"/>
    <w:rsid w:val="00765291"/>
    <w:rsid w:val="00790B55"/>
    <w:rsid w:val="00796252"/>
    <w:rsid w:val="007A6CFD"/>
    <w:rsid w:val="007D38E6"/>
    <w:rsid w:val="007F0986"/>
    <w:rsid w:val="00881824"/>
    <w:rsid w:val="008B50BD"/>
    <w:rsid w:val="008B6582"/>
    <w:rsid w:val="008B6BDF"/>
    <w:rsid w:val="008E744A"/>
    <w:rsid w:val="008F2255"/>
    <w:rsid w:val="008F3C85"/>
    <w:rsid w:val="0091619C"/>
    <w:rsid w:val="00920D10"/>
    <w:rsid w:val="0094237A"/>
    <w:rsid w:val="009619DC"/>
    <w:rsid w:val="009648A1"/>
    <w:rsid w:val="00985593"/>
    <w:rsid w:val="009C71E5"/>
    <w:rsid w:val="009F1559"/>
    <w:rsid w:val="00A059EB"/>
    <w:rsid w:val="00A43234"/>
    <w:rsid w:val="00A5054A"/>
    <w:rsid w:val="00A918A9"/>
    <w:rsid w:val="00A96429"/>
    <w:rsid w:val="00AC214A"/>
    <w:rsid w:val="00AF4C5A"/>
    <w:rsid w:val="00AF5870"/>
    <w:rsid w:val="00AF6833"/>
    <w:rsid w:val="00B06FFB"/>
    <w:rsid w:val="00B37820"/>
    <w:rsid w:val="00B86F9C"/>
    <w:rsid w:val="00BC6AB1"/>
    <w:rsid w:val="00BD40B9"/>
    <w:rsid w:val="00BE29E3"/>
    <w:rsid w:val="00BE6D1F"/>
    <w:rsid w:val="00C260C0"/>
    <w:rsid w:val="00C278C3"/>
    <w:rsid w:val="00C31580"/>
    <w:rsid w:val="00C326A6"/>
    <w:rsid w:val="00C82805"/>
    <w:rsid w:val="00CA30CD"/>
    <w:rsid w:val="00CA30D0"/>
    <w:rsid w:val="00CA3FE6"/>
    <w:rsid w:val="00CC1BA4"/>
    <w:rsid w:val="00CF28C8"/>
    <w:rsid w:val="00CF606F"/>
    <w:rsid w:val="00D10D3B"/>
    <w:rsid w:val="00D74143"/>
    <w:rsid w:val="00D7415B"/>
    <w:rsid w:val="00D77C81"/>
    <w:rsid w:val="00D976E2"/>
    <w:rsid w:val="00DC7EDD"/>
    <w:rsid w:val="00E20C53"/>
    <w:rsid w:val="00E26E83"/>
    <w:rsid w:val="00E52383"/>
    <w:rsid w:val="00E559C2"/>
    <w:rsid w:val="00E56937"/>
    <w:rsid w:val="00E75E42"/>
    <w:rsid w:val="00E874B3"/>
    <w:rsid w:val="00EA5901"/>
    <w:rsid w:val="00EC35F8"/>
    <w:rsid w:val="00EF4832"/>
    <w:rsid w:val="00F07423"/>
    <w:rsid w:val="00F4024C"/>
    <w:rsid w:val="00F4423F"/>
    <w:rsid w:val="00F53CFC"/>
    <w:rsid w:val="00F568AA"/>
    <w:rsid w:val="00F61A56"/>
    <w:rsid w:val="00F71BA0"/>
    <w:rsid w:val="00F7434E"/>
    <w:rsid w:val="00F7437A"/>
    <w:rsid w:val="00F83667"/>
    <w:rsid w:val="00FA50A1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973A0"/>
  <w15:docId w15:val="{6531F268-11D1-49DE-9641-97CC6A5D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0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o numbers,H1,h1,69%,Attribute Heading 1,Para1,h11,h12,L1,Section Heading,Head1,Heading apps,Title GS,level1,Section Header,Main Heading,h1 chapter heading,1.,MAIN HEADING,1. Level 1 Heading,A MAJOR/BOLD,Schedheading,Heading 1A,BLUE indent,1"/>
    <w:basedOn w:val="Normal"/>
    <w:next w:val="Heading2"/>
    <w:link w:val="Heading1Char"/>
    <w:qFormat/>
    <w:rsid w:val="00FA50A1"/>
    <w:pPr>
      <w:keepNext/>
      <w:numPr>
        <w:numId w:val="1"/>
      </w:numPr>
      <w:pBdr>
        <w:top w:val="single" w:sz="4" w:space="3" w:color="auto"/>
      </w:pBdr>
      <w:spacing w:before="360"/>
      <w:outlineLvl w:val="0"/>
    </w:pPr>
    <w:rPr>
      <w:sz w:val="24"/>
    </w:rPr>
  </w:style>
  <w:style w:type="paragraph" w:styleId="Heading2">
    <w:name w:val="heading 2"/>
    <w:aliases w:val="H2,h2,Attribute Heading 2,L2,Level Heading 2,2,l2,list 2,list 2,heading 2TOC,Head 2,List level 2,Header 2,body,test,Para2,h21,h22,Bold 14,sub-para,Heading 2 Para2,h2 main heading,B Sub/Bold,B Sub/Bold1,B Sub/Bold2,B Sub/Bold11,Heading,Section"/>
    <w:basedOn w:val="Normal"/>
    <w:next w:val="BodyText2"/>
    <w:link w:val="Heading2Char"/>
    <w:unhideWhenUsed/>
    <w:qFormat/>
    <w:rsid w:val="00FA50A1"/>
    <w:pPr>
      <w:spacing w:before="240"/>
      <w:outlineLvl w:val="1"/>
    </w:pPr>
  </w:style>
  <w:style w:type="paragraph" w:styleId="Heading3">
    <w:name w:val="heading 3"/>
    <w:aliases w:val="h3,H3,H31,h3 sub heading,d,(Alt+3),(Alt+3)1,(Alt+3)2,(Alt+3)3,(Alt+3)4,(Alt+3)5,(Alt+3)6,(Alt+3)11,(Alt+3)21,(Alt+3)31,(Alt+3)41,(Alt+3)7,(Alt+3)12,(Alt+3)22,(Alt+3)32,(Alt+3)42,(Alt+3)8,(Alt+3)9,(Alt+3)10,(Alt+3)13,(Alt+3)23,(Alt+3)33,3,3m"/>
    <w:basedOn w:val="Normal"/>
    <w:link w:val="Heading3Char"/>
    <w:semiHidden/>
    <w:unhideWhenUsed/>
    <w:qFormat/>
    <w:rsid w:val="00FA50A1"/>
    <w:pPr>
      <w:numPr>
        <w:ilvl w:val="2"/>
        <w:numId w:val="1"/>
      </w:numPr>
      <w:spacing w:before="240"/>
      <w:outlineLvl w:val="2"/>
    </w:pPr>
  </w:style>
  <w:style w:type="paragraph" w:styleId="Heading4">
    <w:name w:val="heading 4"/>
    <w:aliases w:val="H4,h4,h4 sub sub heading,4,h41,h42,Para4,(Alt+4),H41,(Alt+4)1,H42,(Alt+4)2,H43,(Alt+4)3,H44,(Alt+4)4,H45,(Alt+4)5,H411,(Alt+4)11,H421,(Alt+4)21,H431,(Alt+4)31,H46,(Alt+4)6,H412,(Alt+4)12,H422,(Alt+4)22,H432,(Alt+4)32,H47,(Alt+4)7,H48,(Alt+4)8"/>
    <w:basedOn w:val="Normal"/>
    <w:link w:val="Heading4Char"/>
    <w:semiHidden/>
    <w:unhideWhenUsed/>
    <w:qFormat/>
    <w:rsid w:val="00FA50A1"/>
    <w:pPr>
      <w:numPr>
        <w:ilvl w:val="3"/>
        <w:numId w:val="1"/>
      </w:numPr>
      <w:spacing w:before="240"/>
      <w:outlineLvl w:val="3"/>
    </w:pPr>
  </w:style>
  <w:style w:type="paragraph" w:styleId="Heading5">
    <w:name w:val="heading 5"/>
    <w:aliases w:val="H5,Para5,h5,h51,h52,L5,Level 3 - i,Document Title 2,Dot GS,level5,(A),A,Heading 5(unused),s,1.1.1.1.1,Level 3 - (i),Para51,Sub4Para,(A)Text,Heading 5 StGeorge,Body Text (R)"/>
    <w:basedOn w:val="Normal"/>
    <w:link w:val="Heading5Char"/>
    <w:semiHidden/>
    <w:unhideWhenUsed/>
    <w:qFormat/>
    <w:rsid w:val="00FA50A1"/>
    <w:pPr>
      <w:numPr>
        <w:ilvl w:val="4"/>
        <w:numId w:val="1"/>
      </w:numPr>
      <w:spacing w:before="240"/>
      <w:outlineLvl w:val="4"/>
    </w:pPr>
  </w:style>
  <w:style w:type="paragraph" w:styleId="Heading6">
    <w:name w:val="heading 6"/>
    <w:aliases w:val="H6,Legal Level 1.,L1 PIP,Name of Org,dash GS,level6,h6,a.,(I),I,Heading 6(unused),as,not Kinhill,Not Kinhill,b,a.1,Sub5Para,Level 1"/>
    <w:basedOn w:val="Normal"/>
    <w:link w:val="Heading6Char"/>
    <w:semiHidden/>
    <w:unhideWhenUsed/>
    <w:qFormat/>
    <w:rsid w:val="00FA50A1"/>
    <w:pPr>
      <w:numPr>
        <w:ilvl w:val="5"/>
        <w:numId w:val="1"/>
      </w:numPr>
      <w:spacing w:before="2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 numbers Char,H1 Char,h1 Char,69% Char,Attribute Heading 1 Char,Para1 Char,h11 Char,h12 Char,L1 Char,Section Heading Char,Head1 Char,Heading apps Char,Title GS Char,level1 Char,Section Header Char,Main Heading Char,1. Char,1 Char"/>
    <w:basedOn w:val="DefaultParagraphFont"/>
    <w:link w:val="Heading1"/>
    <w:rsid w:val="00FA50A1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aliases w:val="H2 Char,h2 Char,Attribute Heading 2 Char,L2 Char,Level Heading 2 Char,2 Char,l2 Char,list 2 Char,list 2 Char,heading 2TOC Char,Head 2 Char,List level 2 Char,Header 2 Char,body Char,test Char,Para2 Char,h21 Char,h22 Char,Bold 14 Char"/>
    <w:basedOn w:val="DefaultParagraphFont"/>
    <w:link w:val="Heading2"/>
    <w:rsid w:val="00FA50A1"/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aliases w:val="h3 Char,H3 Char,H31 Char,h3 sub heading Char,d Char,(Alt+3) Char,(Alt+3)1 Char,(Alt+3)2 Char,(Alt+3)3 Char,(Alt+3)4 Char,(Alt+3)5 Char,(Alt+3)6 Char,(Alt+3)11 Char,(Alt+3)21 Char,(Alt+3)31 Char,(Alt+3)41 Char,(Alt+3)7 Char,(Alt+3)12 Char"/>
    <w:basedOn w:val="DefaultParagraphFont"/>
    <w:link w:val="Heading3"/>
    <w:semiHidden/>
    <w:rsid w:val="00FA50A1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aliases w:val="H4 Char,h4 Char,h4 sub sub heading Char,4 Char,h41 Char,h42 Char,Para4 Char,(Alt+4) Char,H41 Char,(Alt+4)1 Char,H42 Char,(Alt+4)2 Char,H43 Char,(Alt+4)3 Char,H44 Char,(Alt+4)4 Char,H45 Char,(Alt+4)5 Char,H411 Char,(Alt+4)11 Char,H421 Char"/>
    <w:basedOn w:val="DefaultParagraphFont"/>
    <w:link w:val="Heading4"/>
    <w:semiHidden/>
    <w:rsid w:val="00FA50A1"/>
    <w:rPr>
      <w:rFonts w:ascii="Arial" w:eastAsia="Times New Roman" w:hAnsi="Arial" w:cs="Times New Roman"/>
      <w:sz w:val="20"/>
      <w:szCs w:val="20"/>
    </w:rPr>
  </w:style>
  <w:style w:type="character" w:customStyle="1" w:styleId="Heading5Char">
    <w:name w:val="Heading 5 Char"/>
    <w:aliases w:val="H5 Char,Para5 Char,h5 Char,h51 Char,h52 Char,L5 Char,Level 3 - i Char,Document Title 2 Char,Dot GS Char,level5 Char,(A) Char,A Char,Heading 5(unused) Char,s Char,1.1.1.1.1 Char,Level 3 - (i) Char,Para51 Char,Sub4Para Char,(A)Text Char"/>
    <w:basedOn w:val="DefaultParagraphFont"/>
    <w:link w:val="Heading5"/>
    <w:semiHidden/>
    <w:rsid w:val="00FA50A1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H6 Char,Legal Level 1. Char,L1 PIP Char,Name of Org Char,dash GS Char,level6 Char,h6 Char,a. Char,(I) Char,I Char,Heading 6(unused) Char,as Char,not Kinhill Char,Not Kinhill Char,b Char,a.1 Char,Sub5Para Char,Level 1 Char"/>
    <w:basedOn w:val="DefaultParagraphFont"/>
    <w:link w:val="Heading6"/>
    <w:semiHidden/>
    <w:rsid w:val="00FA50A1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A50A1"/>
    <w:pPr>
      <w:ind w:left="720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50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50A1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5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E4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5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E4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86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962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96252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E215C60EB544AA104348C545807E3" ma:contentTypeVersion="12" ma:contentTypeDescription="Create a new document." ma:contentTypeScope="" ma:versionID="aae05748b177576889d2cb4f704d1968">
  <xsd:schema xmlns:xsd="http://www.w3.org/2001/XMLSchema" xmlns:xs="http://www.w3.org/2001/XMLSchema" xmlns:p="http://schemas.microsoft.com/office/2006/metadata/properties" xmlns:ns2="10f292de-f805-4e00-a87c-c1a9c9a89b25" xmlns:ns3="d42d344d-d178-40c8-a1d3-4b7c7ab9e123" targetNamespace="http://schemas.microsoft.com/office/2006/metadata/properties" ma:root="true" ma:fieldsID="6a16f22ef60c636ac5333f80c6735c86" ns2:_="" ns3:_="">
    <xsd:import namespace="10f292de-f805-4e00-a87c-c1a9c9a89b25"/>
    <xsd:import namespace="d42d344d-d178-40c8-a1d3-4b7c7ab9e1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92de-f805-4e00-a87c-c1a9c9a89b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d344d-d178-40c8-a1d3-4b7c7ab9e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0C6ED-F130-4322-9652-300EB01D9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292de-f805-4e00-a87c-c1a9c9a89b25"/>
    <ds:schemaRef ds:uri="d42d344d-d178-40c8-a1d3-4b7c7ab9e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05219-7760-4C80-97ED-479AA39A5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742BBB-625D-4B6F-B3B2-9A01A7FCF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Martin</dc:creator>
  <cp:lastModifiedBy>Natalie Van Wetering</cp:lastModifiedBy>
  <cp:revision>3</cp:revision>
  <cp:lastPrinted>2020-12-02T23:39:00Z</cp:lastPrinted>
  <dcterms:created xsi:type="dcterms:W3CDTF">2021-12-08T03:24:00Z</dcterms:created>
  <dcterms:modified xsi:type="dcterms:W3CDTF">2021-12-12T21:47:00Z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0x0101000D6E215C60EB544AA104348C545807E3</vt:lpwstr>
  </property>
  <property fmtid="{D5CDD505-2E9C-101B-9397-08002B2CF9AE}" pid="3" name="Order">
    <vt:r8>150600</vt:r8>
  </property>
</Properties>
</file>